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82" w:rsidRDefault="004A3782" w:rsidP="008F01E8">
      <w:pPr>
        <w:jc w:val="center"/>
      </w:pPr>
    </w:p>
    <w:p w:rsidR="008F01E8" w:rsidRPr="007E3E57" w:rsidRDefault="008F01E8" w:rsidP="008F01E8">
      <w:pPr>
        <w:jc w:val="center"/>
        <w:rPr>
          <w:rFonts w:asciiTheme="minorHAnsi" w:hAnsiTheme="minorHAnsi"/>
          <w:b/>
          <w:sz w:val="30"/>
          <w:szCs w:val="30"/>
        </w:rPr>
      </w:pPr>
      <w:r w:rsidRPr="007E3E57">
        <w:rPr>
          <w:rFonts w:asciiTheme="minorHAnsi" w:hAnsiTheme="minorHAnsi"/>
          <w:b/>
          <w:sz w:val="30"/>
          <w:szCs w:val="30"/>
        </w:rPr>
        <w:t xml:space="preserve">ANEXO </w:t>
      </w:r>
      <w:r w:rsidR="004B65F7">
        <w:rPr>
          <w:rFonts w:asciiTheme="minorHAnsi" w:hAnsiTheme="minorHAnsi"/>
          <w:b/>
          <w:sz w:val="30"/>
          <w:szCs w:val="30"/>
        </w:rPr>
        <w:t>V</w:t>
      </w:r>
    </w:p>
    <w:p w:rsidR="004A3782" w:rsidRPr="007E3E57" w:rsidRDefault="004A3782" w:rsidP="008F01E8">
      <w:pPr>
        <w:jc w:val="center"/>
        <w:rPr>
          <w:rFonts w:asciiTheme="minorHAnsi" w:hAnsiTheme="minorHAnsi"/>
        </w:rPr>
      </w:pPr>
    </w:p>
    <w:p w:rsidR="00273086" w:rsidRPr="007E3E57" w:rsidRDefault="00BC01D5" w:rsidP="006C02B5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ESPECIFICAÇÕES TÉCNICAS PARA MODELO DE PARACICLO</w:t>
      </w:r>
      <w:r w:rsidR="004B65F7">
        <w:rPr>
          <w:rFonts w:asciiTheme="minorHAnsi" w:hAnsiTheme="minorHAnsi"/>
          <w:b/>
          <w:sz w:val="28"/>
          <w:szCs w:val="28"/>
        </w:rPr>
        <w:t xml:space="preserve"> A SER IMPLANTADO JUNTO A ESTAÇÃO DE </w:t>
      </w:r>
      <w:r w:rsidR="00273086" w:rsidRPr="001B3752">
        <w:rPr>
          <w:rFonts w:asciiTheme="minorHAnsi" w:hAnsiTheme="minorHAnsi"/>
          <w:b/>
          <w:sz w:val="28"/>
          <w:szCs w:val="28"/>
        </w:rPr>
        <w:t xml:space="preserve">SISTEMA DE </w:t>
      </w:r>
      <w:r w:rsidR="008F01E8" w:rsidRPr="001B3752">
        <w:rPr>
          <w:rFonts w:asciiTheme="minorHAnsi" w:hAnsiTheme="minorHAnsi"/>
          <w:b/>
          <w:sz w:val="28"/>
          <w:szCs w:val="28"/>
        </w:rPr>
        <w:t xml:space="preserve">BICICLETAS </w:t>
      </w:r>
      <w:r w:rsidR="004A3782" w:rsidRPr="001B3752">
        <w:rPr>
          <w:rFonts w:asciiTheme="minorHAnsi" w:hAnsiTheme="minorHAnsi"/>
          <w:b/>
          <w:sz w:val="28"/>
          <w:szCs w:val="28"/>
        </w:rPr>
        <w:t xml:space="preserve">PÚBLICAS </w:t>
      </w:r>
      <w:r w:rsidR="008F01E8" w:rsidRPr="001B3752">
        <w:rPr>
          <w:rFonts w:asciiTheme="minorHAnsi" w:hAnsiTheme="minorHAnsi"/>
          <w:b/>
          <w:sz w:val="28"/>
          <w:szCs w:val="28"/>
        </w:rPr>
        <w:t>COMPARTILHADAS</w:t>
      </w:r>
      <w:r w:rsidR="001B3752" w:rsidRPr="001B3752">
        <w:rPr>
          <w:rFonts w:asciiTheme="minorHAnsi" w:hAnsiTheme="minorHAnsi"/>
          <w:b/>
          <w:sz w:val="28"/>
          <w:szCs w:val="28"/>
        </w:rPr>
        <w:t xml:space="preserve"> COM FOCO ESPECÍFICO NA INTEGRAÇÃO COM O TRANSPORTE PÚBLICO</w:t>
      </w:r>
      <w:r w:rsidR="00273086" w:rsidRPr="001B3752">
        <w:rPr>
          <w:rFonts w:asciiTheme="minorHAnsi" w:hAnsiTheme="minorHAnsi"/>
          <w:b/>
          <w:sz w:val="28"/>
          <w:szCs w:val="28"/>
        </w:rPr>
        <w:t xml:space="preserve"> </w:t>
      </w:r>
      <w:r w:rsidR="00273086" w:rsidRPr="007E3E57">
        <w:rPr>
          <w:rFonts w:asciiTheme="minorHAnsi" w:hAnsiTheme="minorHAnsi"/>
          <w:b/>
          <w:sz w:val="28"/>
          <w:szCs w:val="28"/>
        </w:rPr>
        <w:t>NA CIDADE DE FORTALEZA</w:t>
      </w:r>
      <w:r w:rsidR="00A445B7">
        <w:rPr>
          <w:rFonts w:asciiTheme="minorHAnsi" w:hAnsiTheme="minorHAnsi"/>
          <w:b/>
          <w:sz w:val="28"/>
          <w:szCs w:val="28"/>
        </w:rPr>
        <w:t>.</w:t>
      </w:r>
    </w:p>
    <w:p w:rsidR="00273086" w:rsidRDefault="00273086" w:rsidP="006C02B5">
      <w:pPr>
        <w:jc w:val="both"/>
        <w:rPr>
          <w:b/>
          <w:sz w:val="28"/>
          <w:szCs w:val="28"/>
        </w:rPr>
      </w:pPr>
    </w:p>
    <w:p w:rsidR="004A3782" w:rsidRPr="007E3E57" w:rsidRDefault="004A3782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  <w:b/>
        </w:rPr>
      </w:pPr>
      <w:r w:rsidRPr="007E3E57">
        <w:rPr>
          <w:rFonts w:asciiTheme="minorHAnsi" w:hAnsiTheme="minorHAnsi"/>
          <w:b/>
        </w:rPr>
        <w:t>1. OBJETO</w:t>
      </w:r>
    </w:p>
    <w:p w:rsidR="007E3E57" w:rsidRPr="007E3E57" w:rsidRDefault="007E3E57" w:rsidP="006C02B5">
      <w:pPr>
        <w:jc w:val="both"/>
        <w:rPr>
          <w:rFonts w:asciiTheme="minorHAnsi" w:hAnsiTheme="minorHAnsi"/>
          <w:b/>
        </w:rPr>
      </w:pPr>
    </w:p>
    <w:p w:rsidR="008F01E8" w:rsidRPr="004B65F7" w:rsidRDefault="008F01E8" w:rsidP="006C02B5">
      <w:pPr>
        <w:jc w:val="both"/>
        <w:rPr>
          <w:rFonts w:asciiTheme="minorHAnsi" w:hAnsiTheme="minorHAnsi"/>
          <w:color w:val="FF0000"/>
        </w:rPr>
      </w:pPr>
      <w:r w:rsidRPr="007E3E57">
        <w:rPr>
          <w:rFonts w:asciiTheme="minorHAnsi" w:hAnsiTheme="minorHAnsi"/>
        </w:rPr>
        <w:t xml:space="preserve">1.1. Este </w:t>
      </w:r>
      <w:r w:rsidR="00BC01D5">
        <w:rPr>
          <w:rFonts w:asciiTheme="minorHAnsi" w:hAnsiTheme="minorHAnsi"/>
        </w:rPr>
        <w:t>Anexo</w:t>
      </w:r>
      <w:r w:rsidRPr="00E42F3D">
        <w:rPr>
          <w:rFonts w:asciiTheme="minorHAnsi" w:hAnsiTheme="minorHAnsi"/>
        </w:rPr>
        <w:t xml:space="preserve"> contém as especificações técnicas para a implantação</w:t>
      </w:r>
      <w:r w:rsidR="004B65F7">
        <w:rPr>
          <w:rFonts w:asciiTheme="minorHAnsi" w:hAnsiTheme="minorHAnsi"/>
        </w:rPr>
        <w:t xml:space="preserve"> de </w:t>
      </w:r>
      <w:proofErr w:type="spellStart"/>
      <w:r w:rsidR="004B65F7">
        <w:rPr>
          <w:rFonts w:asciiTheme="minorHAnsi" w:hAnsiTheme="minorHAnsi"/>
        </w:rPr>
        <w:t>paraciclo</w:t>
      </w:r>
      <w:r w:rsidR="003E7031">
        <w:rPr>
          <w:rFonts w:asciiTheme="minorHAnsi" w:hAnsiTheme="minorHAnsi"/>
        </w:rPr>
        <w:t>s</w:t>
      </w:r>
      <w:proofErr w:type="spellEnd"/>
      <w:r w:rsidR="003E7031">
        <w:rPr>
          <w:rFonts w:asciiTheme="minorHAnsi" w:hAnsiTheme="minorHAnsi"/>
        </w:rPr>
        <w:t xml:space="preserve"> anexos às estações do Sistema de Bicicletas Públicas Compartilhadas – Modelo Integração na cidade de Fortaleza.</w:t>
      </w:r>
    </w:p>
    <w:p w:rsidR="007E3E57" w:rsidRPr="004B65F7" w:rsidRDefault="007E3E57" w:rsidP="006C02B5">
      <w:pPr>
        <w:jc w:val="both"/>
        <w:rPr>
          <w:rFonts w:asciiTheme="minorHAnsi" w:hAnsiTheme="minorHAnsi"/>
          <w:color w:val="FF0000"/>
        </w:rPr>
      </w:pPr>
    </w:p>
    <w:p w:rsidR="007C2EDF" w:rsidRPr="007C2EDF" w:rsidRDefault="008F01E8" w:rsidP="006C02B5">
      <w:pPr>
        <w:jc w:val="both"/>
        <w:rPr>
          <w:rFonts w:asciiTheme="minorHAnsi" w:hAnsiTheme="minorHAnsi"/>
        </w:rPr>
      </w:pPr>
      <w:r w:rsidRPr="003E7031">
        <w:rPr>
          <w:rFonts w:asciiTheme="minorHAnsi" w:hAnsiTheme="minorHAnsi"/>
        </w:rPr>
        <w:t>1.</w:t>
      </w:r>
      <w:r w:rsidR="003E7031" w:rsidRPr="003E7031">
        <w:rPr>
          <w:rFonts w:asciiTheme="minorHAnsi" w:hAnsiTheme="minorHAnsi"/>
        </w:rPr>
        <w:t>2</w:t>
      </w:r>
      <w:r w:rsidRPr="003E7031">
        <w:rPr>
          <w:rFonts w:asciiTheme="minorHAnsi" w:hAnsiTheme="minorHAnsi"/>
        </w:rPr>
        <w:t xml:space="preserve">. Em caso de dúvidas quanto às especificações, prevalecerão as constantes no </w:t>
      </w:r>
      <w:r w:rsidR="004007A3" w:rsidRPr="003E7031">
        <w:rPr>
          <w:rFonts w:asciiTheme="minorHAnsi" w:hAnsiTheme="minorHAnsi"/>
        </w:rPr>
        <w:t>Projeto Básico</w:t>
      </w:r>
      <w:r w:rsidRPr="003E7031">
        <w:rPr>
          <w:rFonts w:asciiTheme="minorHAnsi" w:hAnsiTheme="minorHAnsi"/>
        </w:rPr>
        <w:t xml:space="preserve"> até que sejam realizados os ajustes necessários, com autorização da </w:t>
      </w:r>
      <w:r w:rsidR="007E3E57" w:rsidRPr="003E7031">
        <w:rPr>
          <w:rFonts w:asciiTheme="minorHAnsi" w:hAnsiTheme="minorHAnsi"/>
        </w:rPr>
        <w:t>Secretaria Municipal de Conservação e Serviços Públicos – SCSP.</w:t>
      </w:r>
    </w:p>
    <w:p w:rsidR="0079545B" w:rsidRPr="004B65F7" w:rsidRDefault="0079545B" w:rsidP="006C02B5">
      <w:pPr>
        <w:jc w:val="both"/>
        <w:rPr>
          <w:rFonts w:asciiTheme="minorHAnsi" w:hAnsiTheme="minorHAnsi"/>
          <w:color w:val="FF0000"/>
        </w:rPr>
      </w:pPr>
    </w:p>
    <w:p w:rsidR="0041060A" w:rsidRPr="00D2177E" w:rsidRDefault="008F01E8" w:rsidP="006C02B5">
      <w:pPr>
        <w:jc w:val="both"/>
        <w:rPr>
          <w:rFonts w:asciiTheme="minorHAnsi" w:hAnsiTheme="minorHAnsi"/>
          <w:b/>
        </w:rPr>
      </w:pPr>
      <w:r w:rsidRPr="00D2177E">
        <w:rPr>
          <w:rFonts w:asciiTheme="minorHAnsi" w:hAnsiTheme="minorHAnsi"/>
          <w:b/>
        </w:rPr>
        <w:t xml:space="preserve">3. </w:t>
      </w:r>
      <w:r w:rsidR="003E7031" w:rsidRPr="00D2177E">
        <w:rPr>
          <w:rFonts w:asciiTheme="minorHAnsi" w:hAnsiTheme="minorHAnsi"/>
          <w:b/>
        </w:rPr>
        <w:t xml:space="preserve">ESPECIFICAÇÕES TÉCNICAS DO </w:t>
      </w:r>
      <w:r w:rsidR="007C2EDF">
        <w:rPr>
          <w:rFonts w:asciiTheme="minorHAnsi" w:hAnsiTheme="minorHAnsi"/>
          <w:b/>
        </w:rPr>
        <w:t>MOBILIÁRIO</w:t>
      </w:r>
    </w:p>
    <w:p w:rsidR="003E7031" w:rsidRPr="00D2177E" w:rsidRDefault="003E7031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D2177E">
        <w:rPr>
          <w:rFonts w:asciiTheme="minorHAnsi" w:hAnsiTheme="minorHAnsi"/>
        </w:rPr>
        <w:t xml:space="preserve">3.1. </w:t>
      </w:r>
      <w:proofErr w:type="spellStart"/>
      <w:r w:rsidRPr="00D2177E">
        <w:rPr>
          <w:rFonts w:asciiTheme="minorHAnsi" w:eastAsia="Times New Roman" w:hAnsiTheme="minorHAnsi"/>
          <w:lang w:eastAsia="pt-BR"/>
        </w:rPr>
        <w:t>Paraciclos</w:t>
      </w:r>
      <w:proofErr w:type="spellEnd"/>
      <w:r w:rsidRPr="00D2177E">
        <w:rPr>
          <w:rFonts w:asciiTheme="minorHAnsi" w:eastAsia="Times New Roman" w:hAnsiTheme="minorHAnsi"/>
          <w:lang w:eastAsia="pt-BR"/>
        </w:rPr>
        <w:t xml:space="preserve"> são mobiliários urbanos destinados ao estacionamento de bicicletas por período de curta e media duração, podendo ser </w:t>
      </w:r>
      <w:proofErr w:type="gramStart"/>
      <w:r w:rsidRPr="00D2177E">
        <w:rPr>
          <w:rFonts w:asciiTheme="minorHAnsi" w:eastAsia="Times New Roman" w:hAnsiTheme="minorHAnsi"/>
          <w:lang w:eastAsia="pt-BR"/>
        </w:rPr>
        <w:t>localizados em áreas públicas ou privadas</w:t>
      </w:r>
      <w:proofErr w:type="gramEnd"/>
      <w:r w:rsidRPr="00D2177E">
        <w:rPr>
          <w:rFonts w:asciiTheme="minorHAnsi" w:eastAsia="Times New Roman" w:hAnsiTheme="minorHAnsi"/>
          <w:lang w:eastAsia="pt-BR"/>
        </w:rPr>
        <w:t xml:space="preserve">. Quando implantados em espaços públicos, podem ser de dois tipos, a depender do local onde for implantado: passeio ou via pública. No caso desse último, será denominado Curral, ocupando </w:t>
      </w:r>
      <w:r w:rsidRPr="00D2177E">
        <w:rPr>
          <w:rFonts w:asciiTheme="minorHAnsi" w:eastAsia="Times New Roman" w:hAnsiTheme="minorHAnsi"/>
          <w:i/>
          <w:lang w:eastAsia="pt-BR"/>
        </w:rPr>
        <w:t>o equivalente</w:t>
      </w:r>
      <w:r w:rsidRPr="00D2177E">
        <w:rPr>
          <w:rFonts w:asciiTheme="minorHAnsi" w:eastAsia="Times New Roman" w:hAnsiTheme="minorHAnsi"/>
          <w:lang w:eastAsia="pt-BR"/>
        </w:rPr>
        <w:t xml:space="preserve"> a uma vaga de estacionamento paralela ao meio fio.</w:t>
      </w:r>
    </w:p>
    <w:p w:rsidR="003E7031" w:rsidRPr="00D2177E" w:rsidRDefault="003E7031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D2177E">
        <w:rPr>
          <w:rFonts w:asciiTheme="minorHAnsi" w:eastAsia="Times New Roman" w:hAnsiTheme="minorHAnsi"/>
          <w:bCs/>
          <w:lang w:eastAsia="pt-BR"/>
        </w:rPr>
        <w:t>3.2.</w:t>
      </w:r>
      <w:r w:rsidRPr="00D2177E">
        <w:rPr>
          <w:rFonts w:asciiTheme="minorHAnsi" w:eastAsia="Times New Roman" w:hAnsiTheme="minorHAnsi"/>
          <w:lang w:eastAsia="pt-BR"/>
        </w:rPr>
        <w:t xml:space="preserve"> O modelo padrão de </w:t>
      </w:r>
      <w:proofErr w:type="spellStart"/>
      <w:r w:rsidRPr="00D2177E">
        <w:rPr>
          <w:rFonts w:asciiTheme="minorHAnsi" w:eastAsia="Times New Roman" w:hAnsiTheme="minorHAnsi"/>
          <w:lang w:eastAsia="pt-BR"/>
        </w:rPr>
        <w:t>paraciclo</w:t>
      </w:r>
      <w:proofErr w:type="spellEnd"/>
      <w:r w:rsidRPr="00D2177E">
        <w:rPr>
          <w:rFonts w:asciiTheme="minorHAnsi" w:eastAsia="Times New Roman" w:hAnsiTheme="minorHAnsi"/>
          <w:lang w:eastAsia="pt-BR"/>
        </w:rPr>
        <w:t xml:space="preserve"> a ser utilizado nos logradouros públicos será o modelo de "U" invertido; </w:t>
      </w:r>
    </w:p>
    <w:p w:rsidR="003E7031" w:rsidRPr="00D2177E" w:rsidRDefault="00BC01D5" w:rsidP="003E7031">
      <w:pPr>
        <w:spacing w:before="100" w:beforeAutospacing="1"/>
        <w:jc w:val="center"/>
        <w:rPr>
          <w:rFonts w:ascii="Times New Roman" w:eastAsia="Times New Roman" w:hAnsi="Times New Roman"/>
          <w:lang w:eastAsia="pt-BR"/>
        </w:rPr>
      </w:pPr>
      <w:r w:rsidRPr="00D2177E">
        <w:rPr>
          <w:rFonts w:ascii="Times New Roman" w:eastAsia="Times New Roman" w:hAnsi="Times New Roman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75pt;height:204pt">
            <v:imagedata r:id="rId9" o:title="U invertido DEF"/>
          </v:shape>
        </w:pict>
      </w:r>
    </w:p>
    <w:p w:rsidR="003E7031" w:rsidRPr="00D2177E" w:rsidRDefault="003E7031" w:rsidP="003E7031">
      <w:pPr>
        <w:spacing w:before="100" w:beforeAutospacing="1"/>
        <w:jc w:val="center"/>
        <w:rPr>
          <w:rFonts w:asciiTheme="minorHAnsi" w:eastAsia="Times New Roman" w:hAnsiTheme="minorHAnsi"/>
          <w:i/>
          <w:color w:val="E36C0A" w:themeColor="accent6" w:themeShade="BF"/>
          <w:sz w:val="18"/>
          <w:szCs w:val="18"/>
          <w:u w:val="single"/>
          <w:lang w:eastAsia="pt-BR"/>
        </w:rPr>
      </w:pPr>
      <w:r w:rsidRPr="00D2177E">
        <w:rPr>
          <w:rFonts w:asciiTheme="minorHAnsi" w:eastAsia="Times New Roman" w:hAnsiTheme="minorHAnsi"/>
          <w:sz w:val="18"/>
          <w:szCs w:val="18"/>
          <w:lang w:eastAsia="pt-BR"/>
        </w:rPr>
        <w:lastRenderedPageBreak/>
        <w:t xml:space="preserve">Figura 01: Modelo Padrão de </w:t>
      </w:r>
      <w:proofErr w:type="spellStart"/>
      <w:r w:rsidRPr="00D2177E">
        <w:rPr>
          <w:rFonts w:asciiTheme="minorHAnsi" w:eastAsia="Times New Roman" w:hAnsiTheme="minorHAnsi"/>
          <w:sz w:val="18"/>
          <w:szCs w:val="18"/>
          <w:lang w:eastAsia="pt-BR"/>
        </w:rPr>
        <w:t>Paraciclo</w:t>
      </w:r>
      <w:proofErr w:type="spellEnd"/>
      <w:r w:rsidRPr="00D2177E">
        <w:rPr>
          <w:rFonts w:asciiTheme="minorHAnsi" w:eastAsia="Times New Roman" w:hAnsiTheme="minorHAnsi"/>
          <w:sz w:val="18"/>
          <w:szCs w:val="18"/>
          <w:lang w:eastAsia="pt-BR"/>
        </w:rPr>
        <w:t xml:space="preserve"> </w:t>
      </w:r>
    </w:p>
    <w:p w:rsidR="003E7031" w:rsidRPr="00D2177E" w:rsidRDefault="003E7031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D2177E">
        <w:rPr>
          <w:rFonts w:asciiTheme="minorHAnsi" w:eastAsia="Times New Roman" w:hAnsiTheme="minorHAnsi"/>
          <w:bCs/>
          <w:lang w:eastAsia="pt-BR"/>
        </w:rPr>
        <w:t>3.2.2.</w:t>
      </w:r>
      <w:r w:rsidRPr="00D2177E">
        <w:rPr>
          <w:rFonts w:asciiTheme="minorHAnsi" w:eastAsia="Times New Roman" w:hAnsiTheme="minorHAnsi"/>
          <w:lang w:eastAsia="pt-BR"/>
        </w:rPr>
        <w:t xml:space="preserve"> Os </w:t>
      </w:r>
      <w:proofErr w:type="spellStart"/>
      <w:r w:rsidRPr="00D2177E">
        <w:rPr>
          <w:rFonts w:asciiTheme="minorHAnsi" w:eastAsia="Times New Roman" w:hAnsiTheme="minorHAnsi"/>
          <w:lang w:eastAsia="pt-BR"/>
        </w:rPr>
        <w:t>paraciclos</w:t>
      </w:r>
      <w:proofErr w:type="spellEnd"/>
      <w:r w:rsidRPr="00D2177E">
        <w:rPr>
          <w:rFonts w:asciiTheme="minorHAnsi" w:eastAsia="Times New Roman" w:hAnsiTheme="minorHAnsi"/>
          <w:lang w:eastAsia="pt-BR"/>
        </w:rPr>
        <w:t xml:space="preserve"> deverão ser executados com material resistente e sem arestas vivas, do tipo tubo ASTM – A 500, com diâmetro de 57,2 mm e espessura de 2,0 mm, ou </w:t>
      </w:r>
      <w:proofErr w:type="spellStart"/>
      <w:r w:rsidRPr="00D2177E">
        <w:rPr>
          <w:rFonts w:asciiTheme="minorHAnsi" w:eastAsia="Times New Roman" w:hAnsiTheme="minorHAnsi"/>
          <w:lang w:eastAsia="pt-BR"/>
        </w:rPr>
        <w:t>similiar</w:t>
      </w:r>
      <w:proofErr w:type="spellEnd"/>
      <w:r w:rsidRPr="00D2177E">
        <w:rPr>
          <w:rFonts w:asciiTheme="minorHAnsi" w:eastAsia="Times New Roman" w:hAnsiTheme="minorHAnsi"/>
          <w:lang w:eastAsia="pt-BR"/>
        </w:rPr>
        <w:t xml:space="preserve">; </w:t>
      </w:r>
    </w:p>
    <w:p w:rsidR="003E7031" w:rsidRPr="00D2177E" w:rsidRDefault="003E7031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D2177E">
        <w:rPr>
          <w:rFonts w:asciiTheme="minorHAnsi" w:eastAsia="Times New Roman" w:hAnsiTheme="minorHAnsi"/>
          <w:bCs/>
          <w:lang w:eastAsia="pt-BR"/>
        </w:rPr>
        <w:t>3.2.3.</w:t>
      </w:r>
      <w:r w:rsidRPr="00D2177E">
        <w:rPr>
          <w:rFonts w:asciiTheme="minorHAnsi" w:eastAsia="Times New Roman" w:hAnsiTheme="minorHAnsi"/>
          <w:lang w:eastAsia="pt-BR"/>
        </w:rPr>
        <w:t xml:space="preserve"> Os </w:t>
      </w:r>
      <w:proofErr w:type="spellStart"/>
      <w:r w:rsidRPr="00D2177E">
        <w:rPr>
          <w:rFonts w:asciiTheme="minorHAnsi" w:eastAsia="Times New Roman" w:hAnsiTheme="minorHAnsi"/>
          <w:lang w:eastAsia="pt-BR"/>
        </w:rPr>
        <w:t>paraciclos</w:t>
      </w:r>
      <w:proofErr w:type="spellEnd"/>
      <w:r w:rsidRPr="00D2177E">
        <w:rPr>
          <w:rFonts w:asciiTheme="minorHAnsi" w:eastAsia="Times New Roman" w:hAnsiTheme="minorHAnsi"/>
          <w:lang w:eastAsia="pt-BR"/>
        </w:rPr>
        <w:t xml:space="preserve"> não deverão apresentar cobertura, podendo ter altura entre 0,70m (setenta centímetros) e 0,80m (oitenta centímetros) e largura entre 0,75m (setenta e cinco centímetros) e 0,80m (oitenta centímetros);</w:t>
      </w:r>
    </w:p>
    <w:p w:rsidR="003E7031" w:rsidRPr="00D2177E" w:rsidRDefault="003E7031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D2177E">
        <w:rPr>
          <w:rFonts w:asciiTheme="minorHAnsi" w:eastAsia="Times New Roman" w:hAnsiTheme="minorHAnsi"/>
          <w:lang w:eastAsia="pt-BR"/>
        </w:rPr>
        <w:t xml:space="preserve">3.2.4. O </w:t>
      </w:r>
      <w:proofErr w:type="spellStart"/>
      <w:r w:rsidRPr="00D2177E">
        <w:rPr>
          <w:rFonts w:asciiTheme="minorHAnsi" w:eastAsia="Times New Roman" w:hAnsiTheme="minorHAnsi"/>
          <w:lang w:eastAsia="pt-BR"/>
        </w:rPr>
        <w:t>paraciclo</w:t>
      </w:r>
      <w:proofErr w:type="spellEnd"/>
      <w:r w:rsidRPr="00D2177E">
        <w:rPr>
          <w:rFonts w:asciiTheme="minorHAnsi" w:eastAsia="Times New Roman" w:hAnsiTheme="minorHAnsi"/>
          <w:lang w:eastAsia="pt-BR"/>
        </w:rPr>
        <w:t xml:space="preserve"> deve receber pintura eletrostática, podendo apresentar as seguintes cores: branco, cinza ou verde-água. Também é permitido e aconselhado acabamento aço inox natural que apresenta maior durabilidade;</w:t>
      </w:r>
    </w:p>
    <w:p w:rsidR="003E7031" w:rsidRPr="00D2177E" w:rsidRDefault="00BC01D5" w:rsidP="003E7031">
      <w:pPr>
        <w:spacing w:before="100" w:beforeAutospacing="1"/>
        <w:jc w:val="center"/>
        <w:rPr>
          <w:rFonts w:ascii="Times New Roman" w:eastAsia="Times New Roman" w:hAnsi="Times New Roman"/>
          <w:lang w:eastAsia="pt-BR"/>
        </w:rPr>
      </w:pPr>
      <w:r w:rsidRPr="00D2177E">
        <w:rPr>
          <w:rFonts w:ascii="Times New Roman" w:eastAsia="Times New Roman" w:hAnsi="Times New Roman"/>
          <w:lang w:eastAsia="pt-BR"/>
        </w:rPr>
        <w:pict>
          <v:shape id="_x0000_i1026" type="#_x0000_t75" style="width:186.75pt;height:123.75pt">
            <v:imagedata r:id="rId10" o:title="Ref"/>
          </v:shape>
        </w:pict>
      </w:r>
    </w:p>
    <w:p w:rsidR="003E7031" w:rsidRPr="00D2177E" w:rsidRDefault="003E7031" w:rsidP="003E7031">
      <w:pPr>
        <w:spacing w:before="100" w:beforeAutospacing="1"/>
        <w:jc w:val="center"/>
        <w:rPr>
          <w:rFonts w:asciiTheme="minorHAnsi" w:eastAsia="Times New Roman" w:hAnsiTheme="minorHAnsi"/>
          <w:i/>
          <w:color w:val="E36C0A" w:themeColor="accent6" w:themeShade="BF"/>
          <w:sz w:val="18"/>
          <w:szCs w:val="18"/>
          <w:u w:val="single"/>
          <w:lang w:eastAsia="pt-BR"/>
        </w:rPr>
      </w:pPr>
      <w:r w:rsidRPr="00D2177E">
        <w:rPr>
          <w:rFonts w:asciiTheme="minorHAnsi" w:eastAsia="Times New Roman" w:hAnsiTheme="minorHAnsi"/>
          <w:sz w:val="18"/>
          <w:szCs w:val="18"/>
          <w:lang w:eastAsia="pt-BR"/>
        </w:rPr>
        <w:t xml:space="preserve">Figura 02: Referência da cor “verde-água” </w:t>
      </w:r>
    </w:p>
    <w:p w:rsidR="003E7031" w:rsidRPr="00D2177E" w:rsidRDefault="003E7031" w:rsidP="003E7031">
      <w:pPr>
        <w:spacing w:before="100" w:beforeAutospacing="1"/>
        <w:jc w:val="center"/>
        <w:rPr>
          <w:rFonts w:ascii="Times New Roman" w:eastAsia="Times New Roman" w:hAnsi="Times New Roman"/>
          <w:lang w:eastAsia="pt-BR"/>
        </w:rPr>
      </w:pPr>
    </w:p>
    <w:p w:rsidR="003E7031" w:rsidRPr="00D2177E" w:rsidRDefault="003E7031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D2177E">
        <w:rPr>
          <w:rFonts w:asciiTheme="minorHAnsi" w:eastAsia="Times New Roman" w:hAnsiTheme="minorHAnsi"/>
          <w:lang w:eastAsia="pt-BR"/>
        </w:rPr>
        <w:t>3.3. Fica vetada qualquer exposição de logomarca na própria estrutura do mobiliário, bem como letreiro com qualquer restrição de uso;</w:t>
      </w:r>
    </w:p>
    <w:p w:rsidR="001D6B25" w:rsidRPr="00D2177E" w:rsidRDefault="001D6B25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D2177E">
        <w:rPr>
          <w:rFonts w:asciiTheme="minorHAnsi" w:eastAsia="Times New Roman" w:hAnsiTheme="minorHAnsi"/>
          <w:bCs/>
          <w:lang w:eastAsia="pt-BR"/>
        </w:rPr>
        <w:t xml:space="preserve">3.4. </w:t>
      </w:r>
      <w:r w:rsidR="003E7031" w:rsidRPr="00D2177E">
        <w:rPr>
          <w:rFonts w:asciiTheme="minorHAnsi" w:eastAsia="Times New Roman" w:hAnsiTheme="minorHAnsi"/>
          <w:lang w:eastAsia="pt-BR"/>
        </w:rPr>
        <w:t xml:space="preserve">A instalação de </w:t>
      </w:r>
      <w:proofErr w:type="spellStart"/>
      <w:r w:rsidR="003E7031" w:rsidRPr="00D2177E">
        <w:rPr>
          <w:rFonts w:asciiTheme="minorHAnsi" w:eastAsia="Times New Roman" w:hAnsiTheme="minorHAnsi"/>
          <w:lang w:eastAsia="pt-BR"/>
        </w:rPr>
        <w:t>paraciclos</w:t>
      </w:r>
      <w:proofErr w:type="spellEnd"/>
      <w:r w:rsidR="003E7031" w:rsidRPr="00D2177E">
        <w:rPr>
          <w:rFonts w:asciiTheme="minorHAnsi" w:eastAsia="Times New Roman" w:hAnsiTheme="minorHAnsi"/>
          <w:lang w:eastAsia="pt-BR"/>
        </w:rPr>
        <w:t xml:space="preserve"> produzirá uma área de influência estabelecida pelo espaço de ocupação destinado ao estacionamento de bicicleta somado a dimensão da bicicleta e o espaço para manobras, contendo as seguintes modulações: </w:t>
      </w:r>
    </w:p>
    <w:p w:rsidR="003E7031" w:rsidRPr="00D2177E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D2177E">
        <w:rPr>
          <w:rFonts w:asciiTheme="minorHAnsi" w:eastAsia="Times New Roman" w:hAnsiTheme="minorHAnsi"/>
          <w:bCs/>
          <w:lang w:eastAsia="pt-BR"/>
        </w:rPr>
        <w:t>a)</w:t>
      </w:r>
      <w:r w:rsidR="003E7031" w:rsidRPr="00D2177E">
        <w:rPr>
          <w:rFonts w:asciiTheme="minorHAnsi" w:eastAsia="Times New Roman" w:hAnsiTheme="minorHAnsi"/>
          <w:lang w:eastAsia="pt-BR"/>
        </w:rPr>
        <w:t xml:space="preserve"> Área de influência simples: 1,10m (um metro e dez centímetros) de largura x 2,20m (dois metros e vinte centímetros) de comprimento;</w:t>
      </w:r>
    </w:p>
    <w:p w:rsidR="001D6B25" w:rsidRPr="00D2177E" w:rsidRDefault="007C2EDF" w:rsidP="001D6B25">
      <w:pPr>
        <w:spacing w:before="100" w:beforeAutospacing="1"/>
        <w:jc w:val="center"/>
        <w:rPr>
          <w:rFonts w:asciiTheme="minorHAnsi" w:eastAsia="Times New Roman" w:hAnsiTheme="minorHAnsi"/>
          <w:lang w:eastAsia="pt-BR"/>
        </w:rPr>
      </w:pPr>
      <w:r w:rsidRPr="00D2177E">
        <w:rPr>
          <w:rFonts w:asciiTheme="minorHAnsi" w:eastAsia="Times New Roman" w:hAnsiTheme="minorHAnsi"/>
          <w:lang w:eastAsia="pt-BR"/>
        </w:rPr>
        <w:lastRenderedPageBreak/>
        <w:pict>
          <v:shape id="_x0000_i1027" type="#_x0000_t75" style="width:122.25pt;height:217.5pt">
            <v:imagedata r:id="rId11" o:title="Área de Influência_Simples Vista Topo"/>
          </v:shape>
        </w:pict>
      </w:r>
    </w:p>
    <w:p w:rsidR="001D6B25" w:rsidRPr="00D2177E" w:rsidRDefault="001D6B25" w:rsidP="001D6B25">
      <w:pPr>
        <w:spacing w:before="100" w:beforeAutospacing="1"/>
        <w:jc w:val="center"/>
        <w:rPr>
          <w:rFonts w:asciiTheme="minorHAnsi" w:eastAsia="Times New Roman" w:hAnsiTheme="minorHAnsi"/>
          <w:i/>
          <w:color w:val="E36C0A" w:themeColor="accent6" w:themeShade="BF"/>
          <w:sz w:val="18"/>
          <w:szCs w:val="18"/>
          <w:u w:val="single"/>
          <w:lang w:eastAsia="pt-BR"/>
        </w:rPr>
      </w:pPr>
      <w:r w:rsidRPr="00D2177E">
        <w:rPr>
          <w:rFonts w:asciiTheme="minorHAnsi" w:eastAsia="Times New Roman" w:hAnsiTheme="minorHAnsi"/>
          <w:sz w:val="18"/>
          <w:szCs w:val="18"/>
          <w:lang w:eastAsia="pt-BR"/>
        </w:rPr>
        <w:t xml:space="preserve">Figura 03: Área de Influência Simples </w:t>
      </w:r>
    </w:p>
    <w:p w:rsidR="003E7031" w:rsidRPr="00D2177E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D2177E">
        <w:rPr>
          <w:rFonts w:asciiTheme="minorHAnsi" w:eastAsia="Times New Roman" w:hAnsiTheme="minorHAnsi"/>
          <w:bCs/>
          <w:lang w:eastAsia="pt-BR"/>
        </w:rPr>
        <w:t>b)</w:t>
      </w:r>
      <w:r w:rsidR="003E7031" w:rsidRPr="00D2177E">
        <w:rPr>
          <w:rFonts w:asciiTheme="minorHAnsi" w:eastAsia="Times New Roman" w:hAnsiTheme="minorHAnsi"/>
          <w:bCs/>
          <w:lang w:eastAsia="pt-BR"/>
        </w:rPr>
        <w:t xml:space="preserve"> </w:t>
      </w:r>
      <w:r w:rsidR="003E7031" w:rsidRPr="00D2177E">
        <w:rPr>
          <w:rFonts w:asciiTheme="minorHAnsi" w:eastAsia="Times New Roman" w:hAnsiTheme="minorHAnsi"/>
          <w:lang w:eastAsia="pt-BR"/>
        </w:rPr>
        <w:t xml:space="preserve">Área de influência composta: 1,90m (um metro e dez centímetros) de largura x 2,20m (dois metros e vinte centímetros) de comprimento, onde a distância entre os </w:t>
      </w:r>
      <w:proofErr w:type="spellStart"/>
      <w:r w:rsidR="003E7031" w:rsidRPr="00D2177E">
        <w:rPr>
          <w:rFonts w:asciiTheme="minorHAnsi" w:eastAsia="Times New Roman" w:hAnsiTheme="minorHAnsi"/>
          <w:lang w:eastAsia="pt-BR"/>
        </w:rPr>
        <w:t>paraciclos</w:t>
      </w:r>
      <w:proofErr w:type="spellEnd"/>
      <w:r w:rsidR="003E7031" w:rsidRPr="00D2177E">
        <w:rPr>
          <w:rFonts w:asciiTheme="minorHAnsi" w:eastAsia="Times New Roman" w:hAnsiTheme="minorHAnsi"/>
          <w:lang w:eastAsia="pt-BR"/>
        </w:rPr>
        <w:t xml:space="preserve"> será de no mínimo de 0,80m (oitenta centímetros).</w:t>
      </w:r>
    </w:p>
    <w:p w:rsidR="001D6B25" w:rsidRPr="00D2177E" w:rsidRDefault="00BC01D5" w:rsidP="001D6B25">
      <w:pPr>
        <w:spacing w:before="100" w:beforeAutospacing="1"/>
        <w:jc w:val="center"/>
        <w:rPr>
          <w:rFonts w:ascii="Times New Roman" w:eastAsia="Times New Roman" w:hAnsi="Times New Roman"/>
          <w:lang w:eastAsia="pt-BR"/>
        </w:rPr>
      </w:pPr>
      <w:r w:rsidRPr="00D2177E">
        <w:rPr>
          <w:rFonts w:ascii="Times New Roman" w:eastAsia="Times New Roman" w:hAnsi="Times New Roman"/>
          <w:lang w:eastAsia="pt-BR"/>
        </w:rPr>
        <w:pict>
          <v:shape id="_x0000_i1028" type="#_x0000_t75" style="width:171.75pt;height:261.75pt">
            <v:imagedata r:id="rId12" o:title="Área de Influência_Composta Vista Topo"/>
          </v:shape>
        </w:pict>
      </w:r>
    </w:p>
    <w:p w:rsidR="001D6B25" w:rsidRPr="00D2177E" w:rsidRDefault="001D6B25" w:rsidP="001D6B25">
      <w:pPr>
        <w:spacing w:before="100" w:beforeAutospacing="1"/>
        <w:jc w:val="center"/>
        <w:rPr>
          <w:rFonts w:asciiTheme="minorHAnsi" w:eastAsia="Times New Roman" w:hAnsiTheme="minorHAnsi"/>
          <w:i/>
          <w:color w:val="E36C0A" w:themeColor="accent6" w:themeShade="BF"/>
          <w:sz w:val="18"/>
          <w:szCs w:val="18"/>
          <w:u w:val="single"/>
          <w:lang w:eastAsia="pt-BR"/>
        </w:rPr>
      </w:pPr>
      <w:r w:rsidRPr="00D2177E">
        <w:rPr>
          <w:rFonts w:asciiTheme="minorHAnsi" w:eastAsia="Times New Roman" w:hAnsiTheme="minorHAnsi"/>
          <w:sz w:val="18"/>
          <w:szCs w:val="18"/>
          <w:lang w:eastAsia="pt-BR"/>
        </w:rPr>
        <w:t>Figura 04: Área de Influência Composta</w:t>
      </w:r>
    </w:p>
    <w:p w:rsidR="001D6B25" w:rsidRDefault="001D6B25" w:rsidP="001D6B25">
      <w:pPr>
        <w:spacing w:before="100" w:beforeAutospacing="1"/>
        <w:jc w:val="center"/>
        <w:rPr>
          <w:rFonts w:ascii="Times New Roman" w:eastAsia="Times New Roman" w:hAnsi="Times New Roman"/>
          <w:lang w:eastAsia="pt-BR"/>
        </w:rPr>
      </w:pPr>
    </w:p>
    <w:p w:rsidR="001D6B25" w:rsidRPr="005145B1" w:rsidRDefault="001D6B25" w:rsidP="003E7031">
      <w:pPr>
        <w:spacing w:before="100" w:beforeAutospacing="1"/>
        <w:jc w:val="both"/>
        <w:rPr>
          <w:rFonts w:asciiTheme="minorHAnsi" w:eastAsia="Times New Roman" w:hAnsiTheme="minorHAnsi"/>
          <w:b/>
          <w:bCs/>
          <w:lang w:eastAsia="pt-BR"/>
        </w:rPr>
      </w:pPr>
      <w:r w:rsidRPr="005145B1">
        <w:rPr>
          <w:rFonts w:asciiTheme="minorHAnsi" w:eastAsia="Times New Roman" w:hAnsiTheme="minorHAnsi"/>
          <w:b/>
          <w:bCs/>
          <w:lang w:eastAsia="pt-BR"/>
        </w:rPr>
        <w:t>4. ESPECIFICAÇÕES QUANTO À LOCALIZAÇÃO DO PARACICLO</w:t>
      </w:r>
    </w:p>
    <w:p w:rsidR="003E7031" w:rsidRPr="00B51DCF" w:rsidRDefault="001D6B25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bCs/>
          <w:lang w:eastAsia="pt-BR"/>
        </w:rPr>
        <w:lastRenderedPageBreak/>
        <w:t>4.1.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Os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paraciclos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>, instalados no passeio ou em vaga paralela ao meio fio, deverão atender aos seguintes critérios gerais de localização: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bCs/>
          <w:lang w:eastAsia="pt-BR"/>
        </w:rPr>
        <w:t>a)</w:t>
      </w:r>
      <w:r w:rsidR="003E7031" w:rsidRPr="00B51DCF">
        <w:rPr>
          <w:rFonts w:asciiTheme="minorHAnsi" w:eastAsia="Times New Roman" w:hAnsiTheme="minorHAnsi"/>
          <w:bCs/>
          <w:lang w:eastAsia="pt-BR"/>
        </w:rPr>
        <w:t xml:space="preserve"> Quando locado próximo à travessia de pedestres, deverá ser mantida uma distância mínima de 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3,00m (três metros) da faixa de pedestre; 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lang w:eastAsia="pt-BR"/>
        </w:rPr>
        <w:t>b)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O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 xml:space="preserve"> deve ser locado respeitando uma distância mínima de 1,20m (um metro e vinte centímetros) da guia rebaixada, destinadas à entrada e saída de veículos, por exemplo; 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bCs/>
          <w:lang w:eastAsia="pt-BR"/>
        </w:rPr>
        <w:t>c)</w:t>
      </w:r>
      <w:r w:rsidR="003E7031" w:rsidRPr="00B51DCF">
        <w:rPr>
          <w:rFonts w:asciiTheme="minorHAnsi" w:eastAsia="Times New Roman" w:hAnsiTheme="minorHAnsi"/>
          <w:bCs/>
          <w:lang w:eastAsia="pt-BR"/>
        </w:rPr>
        <w:t xml:space="preserve"> Em interseção de via desprovida de faixa de pedestres, o </w:t>
      </w:r>
      <w:proofErr w:type="spellStart"/>
      <w:r w:rsidR="003E7031" w:rsidRPr="00B51DCF">
        <w:rPr>
          <w:rFonts w:asciiTheme="minorHAnsi" w:eastAsia="Times New Roman" w:hAnsiTheme="minorHAnsi"/>
          <w:bCs/>
          <w:lang w:eastAsia="pt-BR"/>
        </w:rPr>
        <w:t>paraciclo</w:t>
      </w:r>
      <w:proofErr w:type="spellEnd"/>
      <w:r w:rsidR="003E7031" w:rsidRPr="00B51DCF">
        <w:rPr>
          <w:rFonts w:asciiTheme="minorHAnsi" w:eastAsia="Times New Roman" w:hAnsiTheme="minorHAnsi"/>
          <w:bCs/>
          <w:lang w:eastAsia="pt-BR"/>
        </w:rPr>
        <w:t xml:space="preserve"> deverá ser colocado a 6,00m (seis metros) do alinhamento da edificação;</w:t>
      </w:r>
    </w:p>
    <w:p w:rsidR="003E7031" w:rsidRPr="00B51DCF" w:rsidRDefault="001D6B25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lang w:eastAsia="pt-BR"/>
        </w:rPr>
        <w:t>4.2.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Os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paraciclos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 xml:space="preserve"> instalados em passeios apresentam algumas condições especiais. São elas: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bCs/>
          <w:lang w:eastAsia="pt-BR"/>
        </w:rPr>
      </w:pPr>
      <w:r w:rsidRPr="00B51DCF">
        <w:rPr>
          <w:rFonts w:asciiTheme="minorHAnsi" w:eastAsia="Times New Roman" w:hAnsiTheme="minorHAnsi"/>
          <w:bCs/>
          <w:lang w:eastAsia="pt-BR"/>
        </w:rPr>
        <w:t>a)</w:t>
      </w:r>
      <w:r w:rsidR="003E7031" w:rsidRPr="00B51DCF">
        <w:rPr>
          <w:rFonts w:asciiTheme="minorHAnsi" w:eastAsia="Times New Roman" w:hAnsiTheme="minorHAnsi"/>
          <w:bCs/>
          <w:lang w:eastAsia="pt-BR"/>
        </w:rPr>
        <w:t xml:space="preserve"> 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A instalação de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paraciclos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 xml:space="preserve"> no passeio deverá ocorrer somente na área de responsabilidade do titular do imóvel;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bCs/>
          <w:lang w:eastAsia="pt-BR"/>
        </w:rPr>
      </w:pPr>
      <w:r w:rsidRPr="00B51DCF">
        <w:rPr>
          <w:rFonts w:asciiTheme="minorHAnsi" w:eastAsia="Times New Roman" w:hAnsiTheme="minorHAnsi"/>
          <w:lang w:eastAsia="pt-BR"/>
        </w:rPr>
        <w:t>b)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A instalação do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 xml:space="preserve"> só deve ser realizada em passeios com largura mínima de 2,30m de forma que haja espaço para área de influência do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 xml:space="preserve"> e uma faixa de circulação de </w:t>
      </w:r>
      <w:proofErr w:type="gramStart"/>
      <w:r w:rsidR="003E7031" w:rsidRPr="00B51DCF">
        <w:rPr>
          <w:rFonts w:asciiTheme="minorHAnsi" w:eastAsia="Times New Roman" w:hAnsiTheme="minorHAnsi"/>
          <w:lang w:eastAsia="pt-BR"/>
        </w:rPr>
        <w:t>pedestres nunca inferior</w:t>
      </w:r>
      <w:proofErr w:type="gramEnd"/>
      <w:r w:rsidR="003E7031" w:rsidRPr="00B51DCF">
        <w:rPr>
          <w:rFonts w:asciiTheme="minorHAnsi" w:eastAsia="Times New Roman" w:hAnsiTheme="minorHAnsi"/>
          <w:lang w:eastAsia="pt-BR"/>
        </w:rPr>
        <w:t xml:space="preserve"> a 1,20m.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bCs/>
          <w:lang w:eastAsia="pt-BR"/>
        </w:rPr>
        <w:t>c)</w:t>
      </w:r>
      <w:r w:rsidR="003E7031" w:rsidRPr="00B51DCF">
        <w:rPr>
          <w:rFonts w:asciiTheme="minorHAnsi" w:eastAsia="Times New Roman" w:hAnsiTheme="minorHAnsi"/>
          <w:bCs/>
          <w:lang w:eastAsia="pt-BR"/>
        </w:rPr>
        <w:t xml:space="preserve"> Quando colocado em série, deve ser preservada uma distância 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mínima de 2,10m (dois metros e dez centímetros) entre as extremidades dos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paraciclos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 xml:space="preserve">; </w:t>
      </w:r>
    </w:p>
    <w:p w:rsidR="003E7031" w:rsidRPr="00B51DCF" w:rsidRDefault="001D6B25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bCs/>
          <w:lang w:eastAsia="pt-BR"/>
        </w:rPr>
        <w:t>4.3.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O modelo de  estacionamento de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paraciclos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 xml:space="preserve"> do </w:t>
      </w:r>
      <w:r w:rsidR="003E7031" w:rsidRPr="00B51DCF">
        <w:rPr>
          <w:rFonts w:asciiTheme="minorHAnsi" w:eastAsia="Times New Roman" w:hAnsiTheme="minorHAnsi"/>
          <w:b/>
          <w:lang w:eastAsia="pt-BR"/>
        </w:rPr>
        <w:t>tipo Curral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deverá ser localizado na via, em substituição às vagas de estacionamento preexistentes na (</w:t>
      </w:r>
      <w:r w:rsidR="003E7031" w:rsidRPr="00B51DCF">
        <w:rPr>
          <w:rFonts w:asciiTheme="minorHAnsi" w:eastAsia="Times New Roman" w:hAnsiTheme="minorHAnsi"/>
          <w:b/>
          <w:lang w:eastAsia="pt-BR"/>
        </w:rPr>
        <w:t>via) mesma</w:t>
      </w:r>
      <w:r w:rsidR="003E7031" w:rsidRPr="00B51DCF">
        <w:rPr>
          <w:rFonts w:asciiTheme="minorHAnsi" w:eastAsia="Times New Roman" w:hAnsiTheme="minorHAnsi"/>
          <w:lang w:eastAsia="pt-BR"/>
        </w:rPr>
        <w:t>, paralelas ao meio-fio, sendo condicionada a sua instalação ao que segue: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>
        <w:rPr>
          <w:rFonts w:asciiTheme="minorHAnsi" w:eastAsia="Times New Roman" w:hAnsiTheme="minorHAnsi"/>
          <w:b/>
          <w:bCs/>
          <w:lang w:eastAsia="pt-BR"/>
        </w:rPr>
        <w:t>a)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A definição do local da implantação dos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paraciclos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 xml:space="preserve"> deverá visar em primeiro lugar </w:t>
      </w:r>
      <w:proofErr w:type="gramStart"/>
      <w:r w:rsidR="003E7031" w:rsidRPr="00B51DCF">
        <w:rPr>
          <w:rFonts w:asciiTheme="minorHAnsi" w:eastAsia="Times New Roman" w:hAnsiTheme="minorHAnsi"/>
          <w:b/>
          <w:lang w:eastAsia="pt-BR"/>
        </w:rPr>
        <w:t>à</w:t>
      </w:r>
      <w:proofErr w:type="gramEnd"/>
      <w:r w:rsidR="003E7031" w:rsidRPr="00B51DCF">
        <w:rPr>
          <w:rFonts w:asciiTheme="minorHAnsi" w:eastAsia="Times New Roman" w:hAnsiTheme="minorHAnsi"/>
          <w:b/>
          <w:lang w:eastAsia="pt-BR"/>
        </w:rPr>
        <w:t xml:space="preserve"> a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segurança dos ciclistas e pedestres;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>
        <w:rPr>
          <w:rFonts w:asciiTheme="minorHAnsi" w:eastAsia="Times New Roman" w:hAnsiTheme="minorHAnsi"/>
          <w:b/>
          <w:bCs/>
          <w:lang w:eastAsia="pt-BR"/>
        </w:rPr>
        <w:t>b)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A instalação dos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paraciclos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 xml:space="preserve"> não poderá acontecer em substituição às vagas especiais (deficientes, idosos, ambulância, taxi ou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mototaxi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>) ou em locais com proibição de estacionamento;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>
        <w:rPr>
          <w:rFonts w:asciiTheme="minorHAnsi" w:eastAsia="Times New Roman" w:hAnsiTheme="minorHAnsi"/>
          <w:b/>
          <w:bCs/>
          <w:lang w:eastAsia="pt-BR"/>
        </w:rPr>
        <w:t>c)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O estacionamento para bicicletas do tipo Curral deverá corresponder às dimensões de 2,50m (dois metros e cinquenta centímetros) de largura por 5,00m (cinco metros) de comprimento, (</w:t>
      </w:r>
      <w:r w:rsidR="003E7031" w:rsidRPr="00B51DCF">
        <w:rPr>
          <w:rFonts w:asciiTheme="minorHAnsi" w:eastAsia="Times New Roman" w:hAnsiTheme="minorHAnsi"/>
          <w:b/>
          <w:lang w:eastAsia="pt-BR"/>
        </w:rPr>
        <w:t>equivalente a uma vaga padrão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), devendo abrigar, no máximo, </w:t>
      </w:r>
      <w:proofErr w:type="gramStart"/>
      <w:r w:rsidR="003E7031" w:rsidRPr="00B51DCF">
        <w:rPr>
          <w:rFonts w:asciiTheme="minorHAnsi" w:eastAsia="Times New Roman" w:hAnsiTheme="minorHAnsi"/>
          <w:lang w:eastAsia="pt-BR"/>
        </w:rPr>
        <w:t>5</w:t>
      </w:r>
      <w:proofErr w:type="gramEnd"/>
      <w:r w:rsidR="003E7031" w:rsidRPr="00B51DCF">
        <w:rPr>
          <w:rFonts w:asciiTheme="minorHAnsi" w:eastAsia="Times New Roman" w:hAnsiTheme="minorHAnsi"/>
          <w:lang w:eastAsia="pt-BR"/>
        </w:rPr>
        <w:t xml:space="preserve"> (cinco)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paraciclos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 xml:space="preserve">, respeitando a distância de 0,80m entre eles, o que resulta em uma capacidade de 10 bicicletas; 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>
        <w:rPr>
          <w:rFonts w:asciiTheme="minorHAnsi" w:eastAsia="Times New Roman" w:hAnsiTheme="minorHAnsi"/>
          <w:b/>
          <w:bCs/>
          <w:lang w:eastAsia="pt-BR"/>
        </w:rPr>
        <w:t>d)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É aconselhável que não sejam ocupadas mais do que </w:t>
      </w:r>
      <w:proofErr w:type="gramStart"/>
      <w:r w:rsidR="003E7031" w:rsidRPr="00B51DCF">
        <w:rPr>
          <w:rFonts w:asciiTheme="minorHAnsi" w:eastAsia="Times New Roman" w:hAnsiTheme="minorHAnsi"/>
          <w:lang w:eastAsia="pt-BR"/>
        </w:rPr>
        <w:t>2</w:t>
      </w:r>
      <w:proofErr w:type="gramEnd"/>
      <w:r w:rsidR="003E7031" w:rsidRPr="00B51DCF">
        <w:rPr>
          <w:rFonts w:asciiTheme="minorHAnsi" w:eastAsia="Times New Roman" w:hAnsiTheme="minorHAnsi"/>
          <w:lang w:eastAsia="pt-BR"/>
        </w:rPr>
        <w:t xml:space="preserve"> (duas) vagas. Em caso de necessidade de utilização de mais de </w:t>
      </w:r>
      <w:proofErr w:type="gramStart"/>
      <w:r w:rsidR="003E7031" w:rsidRPr="00B51DCF">
        <w:rPr>
          <w:rFonts w:asciiTheme="minorHAnsi" w:eastAsia="Times New Roman" w:hAnsiTheme="minorHAnsi"/>
          <w:lang w:eastAsia="pt-BR"/>
        </w:rPr>
        <w:t>2</w:t>
      </w:r>
      <w:proofErr w:type="gramEnd"/>
      <w:r w:rsidR="003E7031" w:rsidRPr="00B51DCF">
        <w:rPr>
          <w:rFonts w:asciiTheme="minorHAnsi" w:eastAsia="Times New Roman" w:hAnsiTheme="minorHAnsi"/>
          <w:lang w:eastAsia="pt-BR"/>
        </w:rPr>
        <w:t xml:space="preserve"> (duas) vaga, apresentar estudo de demanda, atendendo às condicionantes de localização determinadas;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>
        <w:rPr>
          <w:rFonts w:asciiTheme="minorHAnsi" w:eastAsia="Times New Roman" w:hAnsiTheme="minorHAnsi"/>
          <w:b/>
          <w:bCs/>
          <w:lang w:eastAsia="pt-BR"/>
        </w:rPr>
        <w:lastRenderedPageBreak/>
        <w:t>e)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Em caso de espaço reduzido, o mínimo de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paraciclos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 xml:space="preserve"> que podem ser instalados na via, em vaga paralela ao meio fio, são </w:t>
      </w:r>
      <w:proofErr w:type="gramStart"/>
      <w:r w:rsidR="003E7031" w:rsidRPr="00B51DCF">
        <w:rPr>
          <w:rFonts w:asciiTheme="minorHAnsi" w:eastAsia="Times New Roman" w:hAnsiTheme="minorHAnsi"/>
          <w:lang w:eastAsia="pt-BR"/>
        </w:rPr>
        <w:t>3</w:t>
      </w:r>
      <w:proofErr w:type="gramEnd"/>
      <w:r w:rsidR="003E7031" w:rsidRPr="00B51DCF">
        <w:rPr>
          <w:rFonts w:asciiTheme="minorHAnsi" w:eastAsia="Times New Roman" w:hAnsiTheme="minorHAnsi"/>
          <w:lang w:eastAsia="pt-BR"/>
        </w:rPr>
        <w:t xml:space="preserve"> (três) módulos, ocupando um espaço de 3,20m e permitindo o estacionamento de 6 (seis) bicicletas;</w:t>
      </w:r>
    </w:p>
    <w:p w:rsidR="003E7031" w:rsidRPr="00B51DCF" w:rsidRDefault="003E7031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b/>
          <w:lang w:eastAsia="pt-BR"/>
        </w:rPr>
        <w:t>Parágrafo Único –</w:t>
      </w:r>
      <w:r w:rsidRPr="00B51DCF">
        <w:rPr>
          <w:rFonts w:asciiTheme="minorHAnsi" w:eastAsia="Times New Roman" w:hAnsiTheme="minorHAnsi"/>
          <w:lang w:eastAsia="pt-BR"/>
        </w:rPr>
        <w:t xml:space="preserve"> É permitido implantação efêmera de estacionamentos do tipo Curral, devendo o </w:t>
      </w:r>
      <w:proofErr w:type="spellStart"/>
      <w:r w:rsidRPr="00B51DCF">
        <w:rPr>
          <w:rFonts w:asciiTheme="minorHAnsi" w:eastAsia="Times New Roman" w:hAnsiTheme="minorHAnsi"/>
          <w:lang w:eastAsia="pt-BR"/>
        </w:rPr>
        <w:t>paraciclo</w:t>
      </w:r>
      <w:proofErr w:type="spellEnd"/>
      <w:r w:rsidRPr="00B51DCF">
        <w:rPr>
          <w:rFonts w:asciiTheme="minorHAnsi" w:eastAsia="Times New Roman" w:hAnsiTheme="minorHAnsi"/>
          <w:lang w:eastAsia="pt-BR"/>
        </w:rPr>
        <w:t xml:space="preserve"> móvel atender a todos os critérios de localização de um </w:t>
      </w:r>
      <w:proofErr w:type="spellStart"/>
      <w:r w:rsidRPr="00B51DCF">
        <w:rPr>
          <w:rFonts w:asciiTheme="minorHAnsi" w:eastAsia="Times New Roman" w:hAnsiTheme="minorHAnsi"/>
          <w:lang w:eastAsia="pt-BR"/>
        </w:rPr>
        <w:t>paraciclo</w:t>
      </w:r>
      <w:proofErr w:type="spellEnd"/>
      <w:r w:rsidRPr="00B51DCF">
        <w:rPr>
          <w:rFonts w:asciiTheme="minorHAnsi" w:eastAsia="Times New Roman" w:hAnsiTheme="minorHAnsi"/>
          <w:lang w:eastAsia="pt-BR"/>
        </w:rPr>
        <w:t xml:space="preserve"> fixo do mesmo tipo e ser sinalizado com cones de sinalização seguindo as diretrizes do manual; </w:t>
      </w:r>
      <w:r w:rsidRPr="00B51DCF">
        <w:rPr>
          <w:rFonts w:asciiTheme="minorHAnsi" w:eastAsia="Times New Roman" w:hAnsiTheme="minorHAnsi"/>
          <w:b/>
          <w:lang w:eastAsia="pt-BR"/>
        </w:rPr>
        <w:t>Qual manual?</w:t>
      </w:r>
    </w:p>
    <w:p w:rsidR="003E7031" w:rsidRPr="00B51DCF" w:rsidRDefault="001D6B25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bCs/>
          <w:lang w:eastAsia="pt-BR"/>
        </w:rPr>
        <w:t>4.4.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É vedada a instalação de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paraciclos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 xml:space="preserve"> (de ambos os tipos):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bCs/>
          <w:lang w:eastAsia="pt-BR"/>
        </w:rPr>
        <w:t>a)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Obstruindo a circulação de pedestres ou configurando perigo à locomoção de pessoas com mobilidade reduzida;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lang w:eastAsia="pt-BR"/>
        </w:rPr>
        <w:t>b)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Em frente às rampas de acesso para portadores de necessidades especiais nos passeios ou faixa de pedestres;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bCs/>
          <w:lang w:eastAsia="pt-BR"/>
        </w:rPr>
        <w:t>c)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Nas proximidades da área de embarque e desembarque de escolas;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bCs/>
          <w:lang w:eastAsia="pt-BR"/>
        </w:rPr>
        <w:t>d)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Nas proximidades dos poços de visita, caixas de passagem e similares, devendo ser observadas também as passagens das redes subterrâneas dessas infraestruturas;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bCs/>
          <w:lang w:eastAsia="pt-BR"/>
        </w:rPr>
        <w:t>e)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Onde houver sinalização horizontal delimitadora de ponto de embarque e desembarque de passageiros do transporte coletivo ou, na inexistência desta sinalização, no intervalo compreendido entre dez metros antes e depois do marco </w:t>
      </w:r>
      <w:proofErr w:type="gramStart"/>
      <w:r w:rsidR="003E7031" w:rsidRPr="00B51DCF">
        <w:rPr>
          <w:rFonts w:asciiTheme="minorHAnsi" w:eastAsia="Times New Roman" w:hAnsiTheme="minorHAnsi"/>
          <w:lang w:eastAsia="pt-BR"/>
        </w:rPr>
        <w:t>do parada</w:t>
      </w:r>
      <w:proofErr w:type="gramEnd"/>
      <w:r w:rsidR="003E7031" w:rsidRPr="00B51DCF">
        <w:rPr>
          <w:rFonts w:asciiTheme="minorHAnsi" w:eastAsia="Times New Roman" w:hAnsiTheme="minorHAnsi"/>
          <w:lang w:eastAsia="pt-BR"/>
        </w:rPr>
        <w:t>;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 w:rsidRPr="00B51DCF">
        <w:rPr>
          <w:rFonts w:asciiTheme="minorHAnsi" w:eastAsia="Times New Roman" w:hAnsiTheme="minorHAnsi"/>
          <w:bCs/>
          <w:lang w:eastAsia="pt-BR"/>
        </w:rPr>
        <w:t>f)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Em locais onde existam faixas exclusivas de ônibus;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>
        <w:rPr>
          <w:rFonts w:asciiTheme="minorHAnsi" w:eastAsia="Times New Roman" w:hAnsiTheme="minorHAnsi"/>
          <w:bCs/>
          <w:lang w:eastAsia="pt-BR"/>
        </w:rPr>
        <w:t>g)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Nas proximidades da área de carga e descarga, evitando-se colocar </w:t>
      </w:r>
      <w:proofErr w:type="spellStart"/>
      <w:r w:rsidR="003E7031" w:rsidRPr="00B51DCF">
        <w:rPr>
          <w:rFonts w:asciiTheme="minorHAnsi" w:eastAsia="Times New Roman" w:hAnsiTheme="minorHAnsi"/>
          <w:lang w:eastAsia="pt-BR"/>
        </w:rPr>
        <w:t>paraciclos</w:t>
      </w:r>
      <w:proofErr w:type="spellEnd"/>
      <w:r w:rsidR="003E7031" w:rsidRPr="00B51DCF">
        <w:rPr>
          <w:rFonts w:asciiTheme="minorHAnsi" w:eastAsia="Times New Roman" w:hAnsiTheme="minorHAnsi"/>
          <w:lang w:eastAsia="pt-BR"/>
        </w:rPr>
        <w:t xml:space="preserve"> em pontos de concentração desse tipo de operação e recomendando-se sempre verificar as condições de carga e descarga;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>
        <w:rPr>
          <w:rFonts w:asciiTheme="minorHAnsi" w:eastAsia="Times New Roman" w:hAnsiTheme="minorHAnsi"/>
          <w:lang w:eastAsia="pt-BR"/>
        </w:rPr>
        <w:t>h)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Em trecho de via onde ocorre feira livre;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>
        <w:rPr>
          <w:rFonts w:asciiTheme="minorHAnsi" w:eastAsia="Times New Roman" w:hAnsiTheme="minorHAnsi"/>
          <w:lang w:eastAsia="pt-BR"/>
        </w:rPr>
        <w:t>i)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Defronte à guia rebaixada de entrada e saída de veículos, mesmo que esta seja de grande extensão;</w:t>
      </w:r>
    </w:p>
    <w:p w:rsidR="003E7031" w:rsidRPr="00B51DCF" w:rsidRDefault="00B51DCF" w:rsidP="003E7031">
      <w:pPr>
        <w:spacing w:before="100" w:beforeAutospacing="1"/>
        <w:jc w:val="both"/>
        <w:rPr>
          <w:rFonts w:asciiTheme="minorHAnsi" w:eastAsia="Times New Roman" w:hAnsiTheme="minorHAnsi"/>
          <w:lang w:eastAsia="pt-BR"/>
        </w:rPr>
      </w:pPr>
      <w:r>
        <w:rPr>
          <w:rFonts w:asciiTheme="minorHAnsi" w:eastAsia="Times New Roman" w:hAnsiTheme="minorHAnsi"/>
          <w:lang w:eastAsia="pt-BR"/>
        </w:rPr>
        <w:t>j)</w:t>
      </w:r>
      <w:r w:rsidR="003E7031" w:rsidRPr="00B51DCF">
        <w:rPr>
          <w:rFonts w:asciiTheme="minorHAnsi" w:eastAsia="Times New Roman" w:hAnsiTheme="minorHAnsi"/>
          <w:lang w:eastAsia="pt-BR"/>
        </w:rPr>
        <w:t xml:space="preserve"> Em pontos onde há carga e descarga de mercadorias.</w:t>
      </w:r>
    </w:p>
    <w:p w:rsidR="00A62AF8" w:rsidRPr="004B65F7" w:rsidRDefault="00A62AF8" w:rsidP="006C02B5">
      <w:pPr>
        <w:jc w:val="both"/>
        <w:rPr>
          <w:rFonts w:asciiTheme="minorHAnsi" w:hAnsiTheme="minorHAnsi"/>
          <w:color w:val="FF0000"/>
        </w:rPr>
      </w:pPr>
    </w:p>
    <w:p w:rsidR="008F01E8" w:rsidRPr="00B51DCF" w:rsidRDefault="00B51DCF" w:rsidP="006C02B5">
      <w:pPr>
        <w:jc w:val="both"/>
        <w:rPr>
          <w:rFonts w:asciiTheme="minorHAnsi" w:hAnsiTheme="minorHAnsi"/>
          <w:b/>
        </w:rPr>
      </w:pPr>
      <w:r w:rsidRPr="00B51DCF">
        <w:rPr>
          <w:rFonts w:asciiTheme="minorHAnsi" w:hAnsiTheme="minorHAnsi"/>
          <w:b/>
        </w:rPr>
        <w:t>5</w:t>
      </w:r>
      <w:r w:rsidR="008F01E8" w:rsidRPr="00B51DCF">
        <w:rPr>
          <w:rFonts w:asciiTheme="minorHAnsi" w:hAnsiTheme="minorHAnsi"/>
          <w:b/>
        </w:rPr>
        <w:t>. PRAZO DE EXECUÇÃO DOS PROJETOS</w:t>
      </w:r>
    </w:p>
    <w:p w:rsidR="00A62AF8" w:rsidRPr="00B51DCF" w:rsidRDefault="00A62AF8" w:rsidP="006C02B5">
      <w:pPr>
        <w:jc w:val="both"/>
        <w:rPr>
          <w:rFonts w:asciiTheme="minorHAnsi" w:hAnsiTheme="minorHAnsi"/>
          <w:b/>
        </w:rPr>
      </w:pPr>
    </w:p>
    <w:p w:rsidR="008F01E8" w:rsidRPr="00B51DCF" w:rsidRDefault="008F01E8" w:rsidP="006C02B5">
      <w:pPr>
        <w:jc w:val="both"/>
        <w:rPr>
          <w:rFonts w:asciiTheme="minorHAnsi" w:hAnsiTheme="minorHAnsi"/>
        </w:rPr>
      </w:pPr>
      <w:r w:rsidRPr="00B51DCF">
        <w:rPr>
          <w:rFonts w:asciiTheme="minorHAnsi" w:hAnsiTheme="minorHAnsi"/>
        </w:rPr>
        <w:t>O prazo para execução dos projetos</w:t>
      </w:r>
      <w:r w:rsidR="005C7525" w:rsidRPr="00B51DCF">
        <w:rPr>
          <w:rFonts w:asciiTheme="minorHAnsi" w:hAnsiTheme="minorHAnsi"/>
        </w:rPr>
        <w:t xml:space="preserve"> (ou serviços) </w:t>
      </w:r>
      <w:r w:rsidRPr="00B51DCF">
        <w:rPr>
          <w:rFonts w:asciiTheme="minorHAnsi" w:hAnsiTheme="minorHAnsi"/>
        </w:rPr>
        <w:t xml:space="preserve">será de </w:t>
      </w:r>
      <w:r w:rsidR="00164EE9" w:rsidRPr="00B51DCF">
        <w:rPr>
          <w:rFonts w:asciiTheme="minorHAnsi" w:hAnsiTheme="minorHAnsi"/>
        </w:rPr>
        <w:t>12</w:t>
      </w:r>
      <w:r w:rsidRPr="00B51DCF">
        <w:rPr>
          <w:rFonts w:asciiTheme="minorHAnsi" w:hAnsiTheme="minorHAnsi"/>
        </w:rPr>
        <w:t xml:space="preserve"> (</w:t>
      </w:r>
      <w:r w:rsidR="005C7525" w:rsidRPr="00B51DCF">
        <w:rPr>
          <w:rFonts w:asciiTheme="minorHAnsi" w:hAnsiTheme="minorHAnsi"/>
        </w:rPr>
        <w:t>doze) meses,</w:t>
      </w:r>
      <w:r w:rsidR="00B51DCF" w:rsidRPr="00B51DCF">
        <w:rPr>
          <w:rFonts w:asciiTheme="minorHAnsi" w:hAnsiTheme="minorHAnsi"/>
        </w:rPr>
        <w:t xml:space="preserve"> durante todo o período de execução dos serviços relativos ao Sistema de Bicicletas Compartilhadas – Modelo Integração,</w:t>
      </w:r>
      <w:r w:rsidR="005C7525" w:rsidRPr="00B51DCF">
        <w:rPr>
          <w:rFonts w:asciiTheme="minorHAnsi" w:hAnsiTheme="minorHAnsi"/>
        </w:rPr>
        <w:t xml:space="preserve"> podendo s</w:t>
      </w:r>
      <w:r w:rsidR="00961840" w:rsidRPr="00B51DCF">
        <w:rPr>
          <w:rFonts w:asciiTheme="minorHAnsi" w:hAnsiTheme="minorHAnsi"/>
        </w:rPr>
        <w:t>er prorrogado por iguais</w:t>
      </w:r>
      <w:r w:rsidR="00164EE9" w:rsidRPr="00B51DCF">
        <w:rPr>
          <w:rFonts w:asciiTheme="minorHAnsi" w:hAnsiTheme="minorHAnsi"/>
        </w:rPr>
        <w:t xml:space="preserve"> período</w:t>
      </w:r>
      <w:r w:rsidR="00961840" w:rsidRPr="00B51DCF">
        <w:rPr>
          <w:rFonts w:asciiTheme="minorHAnsi" w:hAnsiTheme="minorHAnsi"/>
        </w:rPr>
        <w:t>s</w:t>
      </w:r>
      <w:r w:rsidR="00164EE9" w:rsidRPr="00B51DCF">
        <w:rPr>
          <w:rFonts w:asciiTheme="minorHAnsi" w:hAnsiTheme="minorHAnsi"/>
        </w:rPr>
        <w:t>,</w:t>
      </w:r>
      <w:r w:rsidR="00961840" w:rsidRPr="00B51DCF">
        <w:rPr>
          <w:rFonts w:asciiTheme="minorHAnsi" w:hAnsiTheme="minorHAnsi"/>
        </w:rPr>
        <w:t xml:space="preserve"> a critério da Secretaria de Conservação e Serviços Públicos, conforme legislação pertinente.</w:t>
      </w:r>
    </w:p>
    <w:p w:rsidR="00A62AF8" w:rsidRPr="004B65F7" w:rsidRDefault="00A62AF8" w:rsidP="006C02B5">
      <w:pPr>
        <w:jc w:val="both"/>
        <w:rPr>
          <w:rFonts w:asciiTheme="minorHAnsi" w:hAnsiTheme="minorHAnsi"/>
          <w:color w:val="FF0000"/>
        </w:rPr>
      </w:pPr>
    </w:p>
    <w:p w:rsidR="008F01E8" w:rsidRPr="00B51DCF" w:rsidRDefault="002934F3" w:rsidP="006C02B5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6</w:t>
      </w:r>
      <w:r w:rsidR="008F01E8" w:rsidRPr="00B51DCF">
        <w:rPr>
          <w:rFonts w:asciiTheme="minorHAnsi" w:hAnsiTheme="minorHAnsi"/>
          <w:b/>
        </w:rPr>
        <w:t>. DAS OBRIGAÇÕES DA PROPONENTE</w:t>
      </w:r>
    </w:p>
    <w:p w:rsidR="008679C1" w:rsidRPr="00B51DCF" w:rsidRDefault="008679C1" w:rsidP="006C02B5">
      <w:pPr>
        <w:jc w:val="both"/>
        <w:rPr>
          <w:rFonts w:asciiTheme="minorHAnsi" w:hAnsiTheme="minorHAnsi"/>
        </w:rPr>
      </w:pPr>
    </w:p>
    <w:p w:rsidR="008F01E8" w:rsidRPr="00B51DCF" w:rsidRDefault="002934F3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="008F01E8" w:rsidRPr="00B51DCF">
        <w:rPr>
          <w:rFonts w:asciiTheme="minorHAnsi" w:hAnsiTheme="minorHAnsi"/>
        </w:rPr>
        <w:t xml:space="preserve">.1. Independentemente de transcrição na proposta, </w:t>
      </w:r>
      <w:r w:rsidR="003026B3" w:rsidRPr="00B51DCF">
        <w:rPr>
          <w:rFonts w:asciiTheme="minorHAnsi" w:hAnsiTheme="minorHAnsi"/>
        </w:rPr>
        <w:t xml:space="preserve">o proponente </w:t>
      </w:r>
      <w:proofErr w:type="gramStart"/>
      <w:r w:rsidR="008F01E8" w:rsidRPr="00B51DCF">
        <w:rPr>
          <w:rFonts w:asciiTheme="minorHAnsi" w:hAnsiTheme="minorHAnsi"/>
        </w:rPr>
        <w:t>sujeita-se</w:t>
      </w:r>
      <w:proofErr w:type="gramEnd"/>
      <w:r w:rsidR="008F01E8" w:rsidRPr="00B51DCF">
        <w:rPr>
          <w:rFonts w:asciiTheme="minorHAnsi" w:hAnsiTheme="minorHAnsi"/>
        </w:rPr>
        <w:t xml:space="preserve"> às demais obrigações</w:t>
      </w:r>
      <w:r w:rsidR="008679C1" w:rsidRPr="00B51DCF">
        <w:rPr>
          <w:rFonts w:asciiTheme="minorHAnsi" w:hAnsiTheme="minorHAnsi"/>
        </w:rPr>
        <w:t xml:space="preserve"> </w:t>
      </w:r>
      <w:r w:rsidR="008F01E8" w:rsidRPr="00B51DCF">
        <w:rPr>
          <w:rFonts w:asciiTheme="minorHAnsi" w:hAnsiTheme="minorHAnsi"/>
        </w:rPr>
        <w:t xml:space="preserve">estabelecidas no </w:t>
      </w:r>
      <w:r w:rsidR="004007A3" w:rsidRPr="00B51DCF">
        <w:rPr>
          <w:rFonts w:asciiTheme="minorHAnsi" w:hAnsiTheme="minorHAnsi"/>
        </w:rPr>
        <w:t>Projeto Básico</w:t>
      </w:r>
      <w:r w:rsidR="008F01E8" w:rsidRPr="00B51DCF">
        <w:rPr>
          <w:rFonts w:asciiTheme="minorHAnsi" w:hAnsiTheme="minorHAnsi"/>
        </w:rPr>
        <w:t xml:space="preserve"> (Anexo I) do Edital;</w:t>
      </w:r>
    </w:p>
    <w:p w:rsidR="008679C1" w:rsidRPr="00B51DCF" w:rsidRDefault="008679C1" w:rsidP="006C02B5">
      <w:pPr>
        <w:jc w:val="both"/>
        <w:rPr>
          <w:rFonts w:asciiTheme="minorHAnsi" w:hAnsiTheme="minorHAnsi"/>
        </w:rPr>
      </w:pPr>
    </w:p>
    <w:p w:rsidR="008F01E8" w:rsidRPr="00B51DCF" w:rsidRDefault="002934F3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="008F01E8" w:rsidRPr="00B51DCF">
        <w:rPr>
          <w:rFonts w:asciiTheme="minorHAnsi" w:hAnsiTheme="minorHAnsi"/>
        </w:rPr>
        <w:t>.2. Cumprir todas as especificações, prazos, obrigações e cláusulas estabelecidas no edital e</w:t>
      </w:r>
      <w:r w:rsidR="008679C1" w:rsidRPr="00B51DCF">
        <w:rPr>
          <w:rFonts w:asciiTheme="minorHAnsi" w:hAnsiTheme="minorHAnsi"/>
        </w:rPr>
        <w:t xml:space="preserve"> </w:t>
      </w:r>
      <w:r w:rsidR="008F01E8" w:rsidRPr="00B51DCF">
        <w:rPr>
          <w:rFonts w:asciiTheme="minorHAnsi" w:hAnsiTheme="minorHAnsi"/>
        </w:rPr>
        <w:t>seus anexos;</w:t>
      </w:r>
    </w:p>
    <w:p w:rsidR="008679C1" w:rsidRPr="00B51DCF" w:rsidRDefault="008679C1" w:rsidP="006C02B5">
      <w:pPr>
        <w:jc w:val="both"/>
        <w:rPr>
          <w:rFonts w:asciiTheme="minorHAnsi" w:hAnsiTheme="minorHAnsi"/>
        </w:rPr>
      </w:pPr>
    </w:p>
    <w:p w:rsidR="008679C1" w:rsidRPr="00B51DCF" w:rsidRDefault="002934F3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="008F01E8" w:rsidRPr="00B51DCF">
        <w:rPr>
          <w:rFonts w:asciiTheme="minorHAnsi" w:hAnsiTheme="minorHAnsi"/>
        </w:rPr>
        <w:t>.3. Assumir inteira responsabilidade técnica e administrativa sobre o objeto</w:t>
      </w:r>
      <w:r w:rsidR="008679C1" w:rsidRPr="00B51DCF">
        <w:rPr>
          <w:rFonts w:asciiTheme="minorHAnsi" w:hAnsiTheme="minorHAnsi"/>
        </w:rPr>
        <w:t xml:space="preserve"> </w:t>
      </w:r>
      <w:r w:rsidR="008F01E8" w:rsidRPr="00B51DCF">
        <w:rPr>
          <w:rFonts w:asciiTheme="minorHAnsi" w:hAnsiTheme="minorHAnsi"/>
        </w:rPr>
        <w:t>contratado;</w:t>
      </w:r>
    </w:p>
    <w:p w:rsidR="008679C1" w:rsidRPr="00B51DCF" w:rsidRDefault="008679C1" w:rsidP="006C02B5">
      <w:pPr>
        <w:jc w:val="both"/>
        <w:rPr>
          <w:rFonts w:asciiTheme="minorHAnsi" w:hAnsiTheme="minorHAnsi"/>
        </w:rPr>
      </w:pPr>
    </w:p>
    <w:p w:rsidR="008F01E8" w:rsidRPr="00B51DCF" w:rsidRDefault="002934F3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="008F01E8" w:rsidRPr="00B51DCF">
        <w:rPr>
          <w:rFonts w:asciiTheme="minorHAnsi" w:hAnsiTheme="minorHAnsi"/>
        </w:rPr>
        <w:t>.4. Substituir os produtos, a juízo da Comissão designada para o recebimento, que não forem</w:t>
      </w:r>
      <w:r w:rsidR="008679C1" w:rsidRPr="00B51DCF">
        <w:rPr>
          <w:rFonts w:asciiTheme="minorHAnsi" w:hAnsiTheme="minorHAnsi"/>
        </w:rPr>
        <w:t xml:space="preserve"> </w:t>
      </w:r>
      <w:r w:rsidR="008F01E8" w:rsidRPr="00B51DCF">
        <w:rPr>
          <w:rFonts w:asciiTheme="minorHAnsi" w:hAnsiTheme="minorHAnsi"/>
        </w:rPr>
        <w:t>considerados de acordo com as especificações solicitadas no edital e contida</w:t>
      </w:r>
      <w:r w:rsidR="006C02B5" w:rsidRPr="00B51DCF">
        <w:rPr>
          <w:rFonts w:asciiTheme="minorHAnsi" w:hAnsiTheme="minorHAnsi"/>
        </w:rPr>
        <w:t>s</w:t>
      </w:r>
      <w:r w:rsidR="008F01E8" w:rsidRPr="00B51DCF">
        <w:rPr>
          <w:rFonts w:asciiTheme="minorHAnsi" w:hAnsiTheme="minorHAnsi"/>
        </w:rPr>
        <w:t xml:space="preserve"> na proposta ou</w:t>
      </w:r>
      <w:r w:rsidR="008679C1" w:rsidRPr="00B51DCF">
        <w:rPr>
          <w:rFonts w:asciiTheme="minorHAnsi" w:hAnsiTheme="minorHAnsi"/>
        </w:rPr>
        <w:t xml:space="preserve"> </w:t>
      </w:r>
      <w:r w:rsidR="008F01E8" w:rsidRPr="00B51DCF">
        <w:rPr>
          <w:rFonts w:asciiTheme="minorHAnsi" w:hAnsiTheme="minorHAnsi"/>
        </w:rPr>
        <w:t xml:space="preserve">apresentar qualquer defeito, sem que caiba qualquer </w:t>
      </w:r>
      <w:r w:rsidR="003026B3" w:rsidRPr="00B51DCF">
        <w:rPr>
          <w:rFonts w:asciiTheme="minorHAnsi" w:hAnsiTheme="minorHAnsi"/>
        </w:rPr>
        <w:t>custo à Prefeitura de Fortaleza</w:t>
      </w:r>
      <w:r w:rsidR="008F01E8" w:rsidRPr="00B51DCF">
        <w:rPr>
          <w:rFonts w:asciiTheme="minorHAnsi" w:hAnsiTheme="minorHAnsi"/>
        </w:rPr>
        <w:t>;</w:t>
      </w:r>
    </w:p>
    <w:p w:rsidR="008679C1" w:rsidRPr="00B51DCF" w:rsidRDefault="008679C1" w:rsidP="006C02B5">
      <w:pPr>
        <w:jc w:val="both"/>
        <w:rPr>
          <w:rFonts w:asciiTheme="minorHAnsi" w:hAnsiTheme="minorHAnsi"/>
        </w:rPr>
      </w:pPr>
    </w:p>
    <w:p w:rsidR="008F01E8" w:rsidRPr="00B51DCF" w:rsidRDefault="002934F3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="008F01E8" w:rsidRPr="00B51DCF">
        <w:rPr>
          <w:rFonts w:asciiTheme="minorHAnsi" w:hAnsiTheme="minorHAnsi"/>
        </w:rPr>
        <w:t>.5. Manter as condições de habilitação e qualificação exigidas na licitação durante toda a</w:t>
      </w:r>
      <w:r w:rsidR="008679C1" w:rsidRPr="00B51DCF">
        <w:rPr>
          <w:rFonts w:asciiTheme="minorHAnsi" w:hAnsiTheme="minorHAnsi"/>
        </w:rPr>
        <w:t xml:space="preserve"> </w:t>
      </w:r>
      <w:r w:rsidR="008F01E8" w:rsidRPr="00B51DCF">
        <w:rPr>
          <w:rFonts w:asciiTheme="minorHAnsi" w:hAnsiTheme="minorHAnsi"/>
        </w:rPr>
        <w:t xml:space="preserve">execução do Termo de </w:t>
      </w:r>
      <w:r w:rsidR="000D22B7" w:rsidRPr="00B51DCF">
        <w:rPr>
          <w:rFonts w:asciiTheme="minorHAnsi" w:hAnsiTheme="minorHAnsi"/>
        </w:rPr>
        <w:t>A</w:t>
      </w:r>
      <w:r w:rsidR="008679C1" w:rsidRPr="00B51DCF">
        <w:rPr>
          <w:rFonts w:asciiTheme="minorHAnsi" w:hAnsiTheme="minorHAnsi"/>
        </w:rPr>
        <w:t>utorização</w:t>
      </w:r>
      <w:r w:rsidR="008F01E8" w:rsidRPr="00B51DCF">
        <w:rPr>
          <w:rFonts w:asciiTheme="minorHAnsi" w:hAnsiTheme="minorHAnsi"/>
        </w:rPr>
        <w:t>.</w:t>
      </w:r>
    </w:p>
    <w:p w:rsidR="008679C1" w:rsidRPr="00B51DCF" w:rsidRDefault="008679C1" w:rsidP="006C02B5">
      <w:pPr>
        <w:jc w:val="both"/>
        <w:rPr>
          <w:rFonts w:asciiTheme="minorHAnsi" w:hAnsiTheme="minorHAnsi"/>
        </w:rPr>
      </w:pPr>
    </w:p>
    <w:p w:rsidR="008F01E8" w:rsidRPr="00B51DCF" w:rsidRDefault="002934F3" w:rsidP="006C02B5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r w:rsidR="008F01E8" w:rsidRPr="00B51DCF">
        <w:rPr>
          <w:rFonts w:asciiTheme="minorHAnsi" w:hAnsiTheme="minorHAnsi"/>
          <w:b/>
        </w:rPr>
        <w:t xml:space="preserve">. DAS OBRIGAÇÕES DO </w:t>
      </w:r>
      <w:r w:rsidR="00380ADD" w:rsidRPr="00B51DCF">
        <w:rPr>
          <w:rFonts w:asciiTheme="minorHAnsi" w:hAnsiTheme="minorHAnsi"/>
          <w:b/>
        </w:rPr>
        <w:t>MUNICÍPIO DE FORTALEZA</w:t>
      </w:r>
    </w:p>
    <w:p w:rsidR="00380ADD" w:rsidRPr="00B51DCF" w:rsidRDefault="00380ADD" w:rsidP="006C02B5">
      <w:pPr>
        <w:jc w:val="both"/>
        <w:rPr>
          <w:rFonts w:asciiTheme="minorHAnsi" w:hAnsiTheme="minorHAnsi"/>
        </w:rPr>
      </w:pPr>
    </w:p>
    <w:p w:rsidR="008F01E8" w:rsidRPr="00B51DCF" w:rsidRDefault="002934F3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7</w:t>
      </w:r>
      <w:r w:rsidR="008F01E8" w:rsidRPr="00B51DCF">
        <w:rPr>
          <w:rFonts w:asciiTheme="minorHAnsi" w:hAnsiTheme="minorHAnsi"/>
        </w:rPr>
        <w:t>.1. Verificar a adequação da prestação do serviço realizado com base nos critérios previstos</w:t>
      </w:r>
      <w:r w:rsidR="00380ADD" w:rsidRPr="00B51DCF">
        <w:rPr>
          <w:rFonts w:asciiTheme="minorHAnsi" w:hAnsiTheme="minorHAnsi"/>
        </w:rPr>
        <w:t xml:space="preserve"> </w:t>
      </w:r>
      <w:r w:rsidR="008F01E8" w:rsidRPr="00B51DCF">
        <w:rPr>
          <w:rFonts w:asciiTheme="minorHAnsi" w:hAnsiTheme="minorHAnsi"/>
        </w:rPr>
        <w:t xml:space="preserve">neste </w:t>
      </w:r>
      <w:r w:rsidR="004007A3" w:rsidRPr="00B51DCF">
        <w:rPr>
          <w:rFonts w:asciiTheme="minorHAnsi" w:hAnsiTheme="minorHAnsi"/>
        </w:rPr>
        <w:t>Projeto Básico</w:t>
      </w:r>
      <w:r w:rsidR="008F01E8" w:rsidRPr="00B51DCF">
        <w:rPr>
          <w:rFonts w:asciiTheme="minorHAnsi" w:hAnsiTheme="minorHAnsi"/>
        </w:rPr>
        <w:t>.</w:t>
      </w:r>
    </w:p>
    <w:p w:rsidR="00380ADD" w:rsidRPr="00B51DCF" w:rsidRDefault="00380ADD" w:rsidP="006C02B5">
      <w:pPr>
        <w:jc w:val="both"/>
        <w:rPr>
          <w:rFonts w:asciiTheme="minorHAnsi" w:hAnsiTheme="minorHAnsi"/>
        </w:rPr>
      </w:pPr>
    </w:p>
    <w:p w:rsidR="008F01E8" w:rsidRPr="00B51DCF" w:rsidRDefault="002934F3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7</w:t>
      </w:r>
      <w:r w:rsidR="008F01E8" w:rsidRPr="00B51DCF">
        <w:rPr>
          <w:rFonts w:asciiTheme="minorHAnsi" w:hAnsiTheme="minorHAnsi"/>
        </w:rPr>
        <w:t>.2. Notificar, formal e tempestivamente, a Proponente sobre as irregularidades que</w:t>
      </w:r>
      <w:r w:rsidR="00380ADD" w:rsidRPr="00B51DCF">
        <w:rPr>
          <w:rFonts w:asciiTheme="minorHAnsi" w:hAnsiTheme="minorHAnsi"/>
        </w:rPr>
        <w:t xml:space="preserve"> </w:t>
      </w:r>
      <w:r w:rsidR="008F01E8" w:rsidRPr="00B51DCF">
        <w:rPr>
          <w:rFonts w:asciiTheme="minorHAnsi" w:hAnsiTheme="minorHAnsi"/>
        </w:rPr>
        <w:t>porventura venham a ocorrer, tanto no material quanto no serviço fornecido.</w:t>
      </w:r>
    </w:p>
    <w:p w:rsidR="00380ADD" w:rsidRPr="00B51DCF" w:rsidRDefault="00380ADD" w:rsidP="006C02B5">
      <w:pPr>
        <w:jc w:val="both"/>
        <w:rPr>
          <w:rFonts w:asciiTheme="minorHAnsi" w:hAnsiTheme="minorHAnsi"/>
        </w:rPr>
      </w:pPr>
    </w:p>
    <w:p w:rsidR="008F01E8" w:rsidRPr="00B51DCF" w:rsidRDefault="002934F3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7</w:t>
      </w:r>
      <w:r w:rsidR="008F01E8" w:rsidRPr="00B51DCF">
        <w:rPr>
          <w:rFonts w:asciiTheme="minorHAnsi" w:hAnsiTheme="minorHAnsi"/>
        </w:rPr>
        <w:t>.3. Notificar a Proponente, por escrito e com antecedência, sobre multas, penalidades,</w:t>
      </w:r>
      <w:r w:rsidR="00380ADD" w:rsidRPr="00B51DCF">
        <w:rPr>
          <w:rFonts w:asciiTheme="minorHAnsi" w:hAnsiTheme="minorHAnsi"/>
        </w:rPr>
        <w:t xml:space="preserve"> </w:t>
      </w:r>
      <w:r w:rsidR="008F01E8" w:rsidRPr="00B51DCF">
        <w:rPr>
          <w:rFonts w:asciiTheme="minorHAnsi" w:hAnsiTheme="minorHAnsi"/>
        </w:rPr>
        <w:t>quaisquer débitos de sua responsabilidade, bem como fiscalizar a execução do objeto do Termo</w:t>
      </w:r>
      <w:r w:rsidR="00380ADD" w:rsidRPr="00B51DCF">
        <w:rPr>
          <w:rFonts w:asciiTheme="minorHAnsi" w:hAnsiTheme="minorHAnsi"/>
        </w:rPr>
        <w:t xml:space="preserve"> </w:t>
      </w:r>
      <w:r w:rsidR="008F01E8" w:rsidRPr="00B51DCF">
        <w:rPr>
          <w:rFonts w:asciiTheme="minorHAnsi" w:hAnsiTheme="minorHAnsi"/>
        </w:rPr>
        <w:t xml:space="preserve">de </w:t>
      </w:r>
      <w:r w:rsidR="000D22B7" w:rsidRPr="00B51DCF">
        <w:rPr>
          <w:rFonts w:asciiTheme="minorHAnsi" w:hAnsiTheme="minorHAnsi"/>
        </w:rPr>
        <w:t>A</w:t>
      </w:r>
      <w:r w:rsidR="00380ADD" w:rsidRPr="00B51DCF">
        <w:rPr>
          <w:rFonts w:asciiTheme="minorHAnsi" w:hAnsiTheme="minorHAnsi"/>
        </w:rPr>
        <w:t>utorização</w:t>
      </w:r>
      <w:r w:rsidR="008F01E8" w:rsidRPr="00B51DCF">
        <w:rPr>
          <w:rFonts w:asciiTheme="minorHAnsi" w:hAnsiTheme="minorHAnsi"/>
        </w:rPr>
        <w:t>.</w:t>
      </w:r>
    </w:p>
    <w:p w:rsidR="00380ADD" w:rsidRPr="00B51DCF" w:rsidRDefault="00380ADD" w:rsidP="006C02B5">
      <w:pPr>
        <w:jc w:val="both"/>
        <w:rPr>
          <w:rFonts w:asciiTheme="minorHAnsi" w:hAnsiTheme="minorHAnsi"/>
        </w:rPr>
      </w:pPr>
    </w:p>
    <w:p w:rsidR="008F01E8" w:rsidRPr="00B51DCF" w:rsidRDefault="002934F3" w:rsidP="006C02B5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</w:t>
      </w:r>
      <w:r w:rsidR="008F01E8" w:rsidRPr="00B51DCF">
        <w:rPr>
          <w:rFonts w:asciiTheme="minorHAnsi" w:hAnsiTheme="minorHAnsi"/>
          <w:b/>
        </w:rPr>
        <w:t>. EXECUÇÃO, ACOMPANHAMENTO, FISCALIZAÇÃO</w:t>
      </w:r>
      <w:r w:rsidR="003026B3" w:rsidRPr="00B51DCF">
        <w:rPr>
          <w:rFonts w:asciiTheme="minorHAnsi" w:hAnsiTheme="minorHAnsi"/>
          <w:b/>
        </w:rPr>
        <w:t xml:space="preserve"> E</w:t>
      </w:r>
      <w:r w:rsidR="008F01E8" w:rsidRPr="00B51DCF">
        <w:rPr>
          <w:rFonts w:asciiTheme="minorHAnsi" w:hAnsiTheme="minorHAnsi"/>
          <w:b/>
        </w:rPr>
        <w:t xml:space="preserve"> </w:t>
      </w:r>
      <w:proofErr w:type="gramStart"/>
      <w:r w:rsidR="008F01E8" w:rsidRPr="00B51DCF">
        <w:rPr>
          <w:rFonts w:asciiTheme="minorHAnsi" w:hAnsiTheme="minorHAnsi"/>
          <w:b/>
        </w:rPr>
        <w:t>SUPERVISÃO</w:t>
      </w:r>
      <w:proofErr w:type="gramEnd"/>
      <w:r w:rsidR="0012090D" w:rsidRPr="00B51DCF">
        <w:rPr>
          <w:rFonts w:asciiTheme="minorHAnsi" w:hAnsiTheme="minorHAnsi"/>
          <w:b/>
        </w:rPr>
        <w:t xml:space="preserve"> </w:t>
      </w:r>
    </w:p>
    <w:p w:rsidR="00380ADD" w:rsidRPr="00B51DCF" w:rsidRDefault="00380ADD" w:rsidP="006C02B5">
      <w:pPr>
        <w:jc w:val="both"/>
        <w:rPr>
          <w:rFonts w:asciiTheme="minorHAnsi" w:hAnsiTheme="minorHAnsi"/>
        </w:rPr>
      </w:pPr>
    </w:p>
    <w:p w:rsidR="00315E9A" w:rsidRPr="007C2EDF" w:rsidRDefault="002934F3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8</w:t>
      </w:r>
      <w:r w:rsidR="0012090D" w:rsidRPr="00B51DCF">
        <w:rPr>
          <w:rFonts w:asciiTheme="minorHAnsi" w:hAnsiTheme="minorHAnsi"/>
        </w:rPr>
        <w:t xml:space="preserve">.1 </w:t>
      </w:r>
      <w:r w:rsidR="008F01E8" w:rsidRPr="00B51DCF">
        <w:rPr>
          <w:rFonts w:asciiTheme="minorHAnsi" w:hAnsiTheme="minorHAnsi"/>
        </w:rPr>
        <w:t xml:space="preserve">A execução, </w:t>
      </w:r>
      <w:r w:rsidR="006C02B5" w:rsidRPr="00B51DCF">
        <w:rPr>
          <w:rFonts w:asciiTheme="minorHAnsi" w:hAnsiTheme="minorHAnsi"/>
        </w:rPr>
        <w:t xml:space="preserve">o </w:t>
      </w:r>
      <w:r w:rsidR="008F01E8" w:rsidRPr="00B51DCF">
        <w:rPr>
          <w:rFonts w:asciiTheme="minorHAnsi" w:hAnsiTheme="minorHAnsi"/>
        </w:rPr>
        <w:t xml:space="preserve">acompanhamento, </w:t>
      </w:r>
      <w:r w:rsidR="006C02B5" w:rsidRPr="00B51DCF">
        <w:rPr>
          <w:rFonts w:asciiTheme="minorHAnsi" w:hAnsiTheme="minorHAnsi"/>
        </w:rPr>
        <w:t xml:space="preserve">a </w:t>
      </w:r>
      <w:r w:rsidR="008F01E8" w:rsidRPr="00B51DCF">
        <w:rPr>
          <w:rFonts w:asciiTheme="minorHAnsi" w:hAnsiTheme="minorHAnsi"/>
        </w:rPr>
        <w:t xml:space="preserve">fiscalização e </w:t>
      </w:r>
      <w:r w:rsidR="006C02B5" w:rsidRPr="00B51DCF">
        <w:rPr>
          <w:rFonts w:asciiTheme="minorHAnsi" w:hAnsiTheme="minorHAnsi"/>
        </w:rPr>
        <w:t xml:space="preserve">a </w:t>
      </w:r>
      <w:r w:rsidR="008F01E8" w:rsidRPr="00B51DCF">
        <w:rPr>
          <w:rFonts w:asciiTheme="minorHAnsi" w:hAnsiTheme="minorHAnsi"/>
        </w:rPr>
        <w:t xml:space="preserve">supervisão dos serviços objeto deste </w:t>
      </w:r>
      <w:r w:rsidR="004007A3" w:rsidRPr="00B51DCF">
        <w:rPr>
          <w:rFonts w:asciiTheme="minorHAnsi" w:hAnsiTheme="minorHAnsi"/>
        </w:rPr>
        <w:t>Projeto Básico</w:t>
      </w:r>
      <w:r w:rsidR="008F01E8" w:rsidRPr="00B51DCF">
        <w:rPr>
          <w:rFonts w:asciiTheme="minorHAnsi" w:hAnsiTheme="minorHAnsi"/>
        </w:rPr>
        <w:t xml:space="preserve"> ser</w:t>
      </w:r>
      <w:r w:rsidR="00380ADD" w:rsidRPr="00B51DCF">
        <w:rPr>
          <w:rFonts w:asciiTheme="minorHAnsi" w:hAnsiTheme="minorHAnsi"/>
        </w:rPr>
        <w:t>ão</w:t>
      </w:r>
      <w:r w:rsidR="008F01E8" w:rsidRPr="00B51DCF">
        <w:rPr>
          <w:rFonts w:asciiTheme="minorHAnsi" w:hAnsiTheme="minorHAnsi"/>
        </w:rPr>
        <w:t xml:space="preserve"> efetuada</w:t>
      </w:r>
      <w:r w:rsidR="00380ADD" w:rsidRPr="00B51DCF">
        <w:rPr>
          <w:rFonts w:asciiTheme="minorHAnsi" w:hAnsiTheme="minorHAnsi"/>
        </w:rPr>
        <w:t>s</w:t>
      </w:r>
      <w:r w:rsidR="008F01E8" w:rsidRPr="00B51DCF">
        <w:rPr>
          <w:rFonts w:asciiTheme="minorHAnsi" w:hAnsiTheme="minorHAnsi"/>
        </w:rPr>
        <w:t xml:space="preserve"> pela </w:t>
      </w:r>
      <w:r w:rsidR="00D97A6A" w:rsidRPr="00B51DCF">
        <w:rPr>
          <w:rFonts w:asciiTheme="minorHAnsi" w:hAnsiTheme="minorHAnsi"/>
        </w:rPr>
        <w:t>Comissão Técnica designada pelo setor demandante da Secretaria Municipal de Conservação e Serviços Públicos (SCSP).</w:t>
      </w:r>
    </w:p>
    <w:p w:rsidR="00315E9A" w:rsidRPr="004B65F7" w:rsidRDefault="00315E9A" w:rsidP="006C02B5">
      <w:pPr>
        <w:jc w:val="both"/>
        <w:rPr>
          <w:rFonts w:asciiTheme="minorHAnsi" w:hAnsiTheme="minorHAnsi"/>
          <w:color w:val="FF0000"/>
        </w:rPr>
      </w:pPr>
    </w:p>
    <w:p w:rsidR="008F01E8" w:rsidRPr="00315E9A" w:rsidRDefault="002934F3" w:rsidP="006C02B5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9</w:t>
      </w:r>
      <w:r w:rsidR="008F01E8" w:rsidRPr="00315E9A">
        <w:rPr>
          <w:rFonts w:asciiTheme="minorHAnsi" w:hAnsiTheme="minorHAnsi"/>
          <w:b/>
        </w:rPr>
        <w:t>. DO PAGAMENTO</w:t>
      </w:r>
    </w:p>
    <w:p w:rsidR="00380ADD" w:rsidRPr="00315E9A" w:rsidRDefault="00380ADD" w:rsidP="006C02B5">
      <w:pPr>
        <w:jc w:val="both"/>
        <w:rPr>
          <w:rFonts w:asciiTheme="minorHAnsi" w:hAnsiTheme="minorHAnsi"/>
        </w:rPr>
      </w:pPr>
    </w:p>
    <w:p w:rsidR="008F01E8" w:rsidRPr="00315E9A" w:rsidRDefault="00A2605B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9</w:t>
      </w:r>
      <w:bookmarkStart w:id="0" w:name="_GoBack"/>
      <w:bookmarkEnd w:id="0"/>
      <w:r w:rsidR="003026B3" w:rsidRPr="00315E9A">
        <w:rPr>
          <w:rFonts w:asciiTheme="minorHAnsi" w:hAnsiTheme="minorHAnsi"/>
        </w:rPr>
        <w:t xml:space="preserve">.1. </w:t>
      </w:r>
      <w:r w:rsidR="008F01E8" w:rsidRPr="00315E9A">
        <w:rPr>
          <w:rFonts w:asciiTheme="minorHAnsi" w:hAnsiTheme="minorHAnsi"/>
        </w:rPr>
        <w:t>Todos os custos para implantação e manutenção dos serviços correrão a</w:t>
      </w:r>
      <w:r w:rsidR="00380ADD" w:rsidRPr="00315E9A">
        <w:rPr>
          <w:rFonts w:asciiTheme="minorHAnsi" w:hAnsiTheme="minorHAnsi"/>
        </w:rPr>
        <w:t xml:space="preserve"> </w:t>
      </w:r>
      <w:r w:rsidR="008F01E8" w:rsidRPr="00315E9A">
        <w:rPr>
          <w:rFonts w:asciiTheme="minorHAnsi" w:hAnsiTheme="minorHAnsi"/>
        </w:rPr>
        <w:t>expensas da</w:t>
      </w:r>
      <w:r w:rsidR="00380ADD" w:rsidRPr="00315E9A">
        <w:rPr>
          <w:rFonts w:asciiTheme="minorHAnsi" w:hAnsiTheme="minorHAnsi"/>
        </w:rPr>
        <w:t xml:space="preserve"> </w:t>
      </w:r>
      <w:r w:rsidR="008F01E8" w:rsidRPr="00315E9A">
        <w:rPr>
          <w:rFonts w:asciiTheme="minorHAnsi" w:hAnsiTheme="minorHAnsi"/>
        </w:rPr>
        <w:t xml:space="preserve">vencedora </w:t>
      </w:r>
      <w:r w:rsidR="006549A3" w:rsidRPr="00315E9A">
        <w:rPr>
          <w:rFonts w:asciiTheme="minorHAnsi" w:hAnsiTheme="minorHAnsi"/>
        </w:rPr>
        <w:t xml:space="preserve">do </w:t>
      </w:r>
      <w:r w:rsidR="003F5B7D" w:rsidRPr="00315E9A">
        <w:rPr>
          <w:rFonts w:asciiTheme="minorHAnsi" w:hAnsiTheme="minorHAnsi"/>
        </w:rPr>
        <w:t>Chamamento Público</w:t>
      </w:r>
      <w:r w:rsidR="003026B3" w:rsidRPr="00315E9A">
        <w:rPr>
          <w:rFonts w:asciiTheme="minorHAnsi" w:hAnsiTheme="minorHAnsi"/>
        </w:rPr>
        <w:t>, não hav</w:t>
      </w:r>
      <w:r w:rsidR="006C02B5" w:rsidRPr="00315E9A">
        <w:rPr>
          <w:rFonts w:asciiTheme="minorHAnsi" w:hAnsiTheme="minorHAnsi"/>
        </w:rPr>
        <w:t>endo, em qualquer hipótese</w:t>
      </w:r>
      <w:r w:rsidR="003026B3" w:rsidRPr="00315E9A">
        <w:rPr>
          <w:rFonts w:asciiTheme="minorHAnsi" w:hAnsiTheme="minorHAnsi"/>
        </w:rPr>
        <w:t>,</w:t>
      </w:r>
      <w:r w:rsidR="008F01E8" w:rsidRPr="00315E9A">
        <w:rPr>
          <w:rFonts w:asciiTheme="minorHAnsi" w:hAnsiTheme="minorHAnsi"/>
        </w:rPr>
        <w:t xml:space="preserve"> repasse de recurso financeiro por parte do</w:t>
      </w:r>
      <w:r w:rsidR="00380ADD" w:rsidRPr="00315E9A">
        <w:rPr>
          <w:rFonts w:asciiTheme="minorHAnsi" w:hAnsiTheme="minorHAnsi"/>
        </w:rPr>
        <w:t xml:space="preserve"> Município de Fortaleza</w:t>
      </w:r>
      <w:r w:rsidR="008F01E8" w:rsidRPr="00315E9A">
        <w:rPr>
          <w:rFonts w:asciiTheme="minorHAnsi" w:hAnsiTheme="minorHAnsi"/>
        </w:rPr>
        <w:t>.</w:t>
      </w:r>
    </w:p>
    <w:p w:rsidR="00380ADD" w:rsidRPr="004B65F7" w:rsidRDefault="00380ADD" w:rsidP="006C02B5">
      <w:pPr>
        <w:jc w:val="both"/>
        <w:rPr>
          <w:rFonts w:asciiTheme="minorHAnsi" w:hAnsiTheme="minorHAnsi"/>
          <w:color w:val="FF0000"/>
        </w:rPr>
      </w:pPr>
    </w:p>
    <w:p w:rsidR="009A67FA" w:rsidRPr="004B65F7" w:rsidRDefault="009A67FA" w:rsidP="006C02B5">
      <w:pPr>
        <w:spacing w:line="360" w:lineRule="auto"/>
        <w:jc w:val="both"/>
        <w:rPr>
          <w:rFonts w:asciiTheme="minorHAnsi" w:hAnsiTheme="minorHAnsi" w:cs="Arial"/>
          <w:color w:val="FF0000"/>
          <w:sz w:val="22"/>
          <w:szCs w:val="22"/>
        </w:rPr>
      </w:pPr>
    </w:p>
    <w:sectPr w:rsidR="009A67FA" w:rsidRPr="004B65F7" w:rsidSect="00F81036">
      <w:headerReference w:type="default" r:id="rId13"/>
      <w:footerReference w:type="default" r:id="rId14"/>
      <w:pgSz w:w="11900" w:h="16840"/>
      <w:pgMar w:top="1276" w:right="1418" w:bottom="1702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031" w:rsidRDefault="003E7031" w:rsidP="00EA4BA6">
      <w:r>
        <w:separator/>
      </w:r>
    </w:p>
  </w:endnote>
  <w:endnote w:type="continuationSeparator" w:id="0">
    <w:p w:rsidR="003E7031" w:rsidRDefault="003E7031" w:rsidP="00EA4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Frutiger 65 Bold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031" w:rsidRPr="00471470" w:rsidRDefault="003E7031" w:rsidP="00EA4BA6">
    <w:pPr>
      <w:pStyle w:val="Rodap"/>
      <w:rPr>
        <w:rFonts w:ascii="Frutiger 45 Light" w:hAnsi="Frutiger 45 Light"/>
        <w:color w:val="4BACC6"/>
        <w:sz w:val="20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5358765</wp:posOffset>
              </wp:positionH>
              <wp:positionV relativeFrom="paragraph">
                <wp:posOffset>442595</wp:posOffset>
              </wp:positionV>
              <wp:extent cx="514350" cy="257175"/>
              <wp:effectExtent l="0" t="0" r="0" b="9525"/>
              <wp:wrapNone/>
              <wp:docPr id="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031" w:rsidRPr="001C24FC" w:rsidRDefault="003E7031">
                          <w:pPr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2605B">
                            <w:rPr>
                              <w:rFonts w:asciiTheme="minorHAnsi" w:hAnsiTheme="minorHAnsi"/>
                              <w:noProof/>
                              <w:sz w:val="22"/>
                              <w:szCs w:val="22"/>
                            </w:rPr>
                            <w:t>6</w:t>
                          </w: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421.95pt;margin-top:34.85pt;width:40.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ePmuA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" filled="f" stroked="f">
              <v:textbox>
                <w:txbxContent>
                  <w:p w:rsidR="003E7031" w:rsidRPr="001C24FC" w:rsidRDefault="003E7031">
                    <w:pPr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begin"/>
                    </w: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instrText>PAGE   \* MERGEFORMAT</w:instrText>
                    </w: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separate"/>
                    </w:r>
                    <w:r w:rsidR="00A2605B">
                      <w:rPr>
                        <w:rFonts w:asciiTheme="minorHAnsi" w:hAnsiTheme="minorHAnsi"/>
                        <w:noProof/>
                        <w:sz w:val="22"/>
                        <w:szCs w:val="22"/>
                      </w:rPr>
                      <w:t>6</w:t>
                    </w: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356870</wp:posOffset>
              </wp:positionV>
              <wp:extent cx="4589145" cy="457200"/>
              <wp:effectExtent l="0" t="0" r="0" b="0"/>
              <wp:wrapNone/>
              <wp:docPr id="2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8914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3E7031" w:rsidRPr="00172B9D" w:rsidRDefault="003E7031" w:rsidP="001146A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172B9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Av. Pontes V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ieira, Nº 2391 – CEP. 60.135-237 </w:t>
                          </w:r>
                          <w:r w:rsidRPr="00172B9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– Dionísio Torres – Fortaleza – CE.</w:t>
                          </w:r>
                        </w:p>
                        <w:p w:rsidR="003E7031" w:rsidRPr="00172B9D" w:rsidRDefault="003E7031" w:rsidP="001146A0">
                          <w:pP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 xml:space="preserve">Fone /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>Fax :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72B9D"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>(85) 3472-1900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o:spid="_x0000_s1028" type="#_x0000_t202" style="position:absolute;margin-left:18pt;margin-top:28.1pt;width:361.3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" filled="f" stroked="f">
              <v:path arrowok="t"/>
              <v:textbox>
                <w:txbxContent>
                  <w:p w:rsidR="003E7031" w:rsidRPr="00172B9D" w:rsidRDefault="003E7031" w:rsidP="001146A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172B9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Av. Pontes V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ieira, Nº 2391 – CEP. 60.135-237 </w:t>
                    </w:r>
                    <w:r w:rsidRPr="00172B9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– Dionísio Torres – Fortaleza – CE.</w:t>
                    </w:r>
                  </w:p>
                  <w:p w:rsidR="003E7031" w:rsidRPr="00172B9D" w:rsidRDefault="003E7031" w:rsidP="001146A0">
                    <w:pP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 xml:space="preserve">Fone /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>Fax :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 xml:space="preserve"> </w:t>
                    </w:r>
                    <w:r w:rsidRPr="00172B9D"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>(85) 3472-1900</w:t>
                    </w:r>
                  </w:p>
                </w:txbxContent>
              </v:textbox>
            </v:shape>
          </w:pict>
        </mc:Fallback>
      </mc:AlternateContent>
    </w:r>
    <w:r>
      <w:rPr>
        <w:rFonts w:ascii="Frutiger 65 Bold" w:hAnsi="Frutiger 65 Bold"/>
        <w:noProof/>
        <w:color w:val="149490"/>
        <w:sz w:val="20"/>
        <w:szCs w:val="20"/>
        <w:lang w:eastAsia="pt-BR"/>
      </w:rPr>
      <w:drawing>
        <wp:inline distT="0" distB="0" distL="0" distR="0">
          <wp:extent cx="6477000" cy="1104900"/>
          <wp:effectExtent l="0" t="0" r="0" b="0"/>
          <wp:docPr id="10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Frutiger 65 Bold" w:hAnsi="Frutiger 65 Bold"/>
        <w:color w:val="14949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031" w:rsidRDefault="003E7031" w:rsidP="00EA4BA6">
      <w:r>
        <w:separator/>
      </w:r>
    </w:p>
  </w:footnote>
  <w:footnote w:type="continuationSeparator" w:id="0">
    <w:p w:rsidR="003E7031" w:rsidRDefault="003E7031" w:rsidP="00EA4B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031" w:rsidRPr="001B251E" w:rsidRDefault="003E7031" w:rsidP="004561CB">
    <w:pPr>
      <w:pStyle w:val="Cabealho"/>
      <w:rPr>
        <w:rFonts w:ascii="Frutiger 45 Light" w:hAnsi="Frutiger 45 Light"/>
        <w:sz w:val="16"/>
        <w:szCs w:val="16"/>
      </w:rPr>
    </w:pPr>
    <w:r>
      <w:rPr>
        <w:noProof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4286250</wp:posOffset>
              </wp:positionH>
              <wp:positionV relativeFrom="paragraph">
                <wp:posOffset>-85090</wp:posOffset>
              </wp:positionV>
              <wp:extent cx="2088515" cy="758190"/>
              <wp:effectExtent l="0" t="0" r="0" b="3810"/>
              <wp:wrapNone/>
              <wp:docPr id="3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515" cy="758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031" w:rsidRDefault="003E7031" w:rsidP="00C24FB1">
                          <w:pPr>
                            <w:ind w:left="-142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895475" cy="657225"/>
                                <wp:effectExtent l="0" t="0" r="9525" b="9525"/>
                                <wp:docPr id="32" name="Imagem 1" descr="LOGO SERVIÇOS PUBLICOS HORIZONT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SERVIÇOS PUBLICOS HORIZONT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512" r="40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54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37.5pt;margin-top:-6.7pt;width:164.45pt;height:59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R/tAIAALk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" filled="f" stroked="f">
              <v:textbox style="mso-fit-shape-to-text:t">
                <w:txbxContent>
                  <w:p w:rsidR="003E7031" w:rsidRDefault="003E7031" w:rsidP="00C24FB1">
                    <w:pPr>
                      <w:ind w:left="-142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895475" cy="657225"/>
                          <wp:effectExtent l="0" t="0" r="9525" b="9525"/>
                          <wp:docPr id="32" name="Imagem 1" descr="LOGO SERVIÇOS PUBLICOS HORIZONT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SERVIÇOS PUBLICOS HORIZONT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3512" r="4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3E7031" w:rsidRPr="001B251E" w:rsidRDefault="003E7031" w:rsidP="0050772A">
    <w:pPr>
      <w:pStyle w:val="Cabealho"/>
      <w:rPr>
        <w:rFonts w:ascii="Frutiger 45 Light" w:hAnsi="Frutiger 45 Light"/>
        <w:sz w:val="16"/>
        <w:szCs w:val="16"/>
      </w:rPr>
    </w:pPr>
    <w:r w:rsidRPr="001B251E">
      <w:rPr>
        <w:rFonts w:ascii="Frutiger 45 Light" w:hAnsi="Frutiger 45 Light"/>
        <w:sz w:val="16"/>
        <w:szCs w:val="16"/>
      </w:rPr>
      <w:t xml:space="preserve">                                                                     </w:t>
    </w:r>
  </w:p>
  <w:p w:rsidR="003E7031" w:rsidRPr="001B251E" w:rsidRDefault="003E7031" w:rsidP="0050772A">
    <w:pPr>
      <w:pStyle w:val="Cabealho"/>
      <w:rPr>
        <w:rFonts w:ascii="Frutiger 45 Light" w:hAnsi="Frutiger 45 Light"/>
        <w:sz w:val="16"/>
        <w:szCs w:val="16"/>
      </w:rPr>
    </w:pPr>
  </w:p>
  <w:p w:rsidR="003E7031" w:rsidRPr="001B251E" w:rsidRDefault="003E7031" w:rsidP="0050772A">
    <w:pPr>
      <w:pStyle w:val="Cabealho"/>
      <w:rPr>
        <w:rFonts w:ascii="Frutiger 45 Light" w:hAnsi="Frutiger 45 Light"/>
        <w:sz w:val="16"/>
        <w:szCs w:val="16"/>
      </w:rPr>
    </w:pPr>
    <w:r w:rsidRPr="001B251E">
      <w:rPr>
        <w:rFonts w:ascii="Frutiger 45 Light" w:hAnsi="Frutiger 45 Light"/>
        <w:sz w:val="16"/>
        <w:szCs w:val="16"/>
      </w:rPr>
      <w:t xml:space="preserve">                                                                                                    </w:t>
    </w:r>
  </w:p>
  <w:p w:rsidR="003E7031" w:rsidRPr="001B251E" w:rsidRDefault="003E7031" w:rsidP="00C24FB1">
    <w:pPr>
      <w:rPr>
        <w:sz w:val="16"/>
        <w:szCs w:val="16"/>
      </w:rPr>
    </w:pPr>
    <w:r>
      <w:rPr>
        <w:noProof/>
        <w:sz w:val="16"/>
        <w:szCs w:val="16"/>
        <w:lang w:eastAsia="pt-BR"/>
      </w:rPr>
      <w:drawing>
        <wp:inline distT="0" distB="0" distL="0" distR="0">
          <wp:extent cx="5400000" cy="32727"/>
          <wp:effectExtent l="0" t="0" r="0" b="5715"/>
          <wp:docPr id="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0" cy="32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1275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2582E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B3996"/>
    <w:multiLevelType w:val="hybridMultilevel"/>
    <w:tmpl w:val="D05E1C3A"/>
    <w:lvl w:ilvl="0" w:tplc="65586100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2A8A6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DE529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72E48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EC56F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10E1E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C6715E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C404A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42645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B52F0"/>
    <w:multiLevelType w:val="hybridMultilevel"/>
    <w:tmpl w:val="316423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81AC2"/>
    <w:multiLevelType w:val="hybridMultilevel"/>
    <w:tmpl w:val="78561BB8"/>
    <w:lvl w:ilvl="0" w:tplc="A8FE8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DEB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04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80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E4C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F8A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8E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728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C9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1F17A7D"/>
    <w:multiLevelType w:val="hybridMultilevel"/>
    <w:tmpl w:val="1F3A49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9689E"/>
    <w:multiLevelType w:val="hybridMultilevel"/>
    <w:tmpl w:val="A064C4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74017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A006A"/>
    <w:multiLevelType w:val="multilevel"/>
    <w:tmpl w:val="A5B239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9283D35"/>
    <w:multiLevelType w:val="hybridMultilevel"/>
    <w:tmpl w:val="AA6C818A"/>
    <w:lvl w:ilvl="0" w:tplc="0694BED0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90389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02BC0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06782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74404A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10B6C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A8EC7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C418F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90E31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562074"/>
    <w:multiLevelType w:val="hybridMultilevel"/>
    <w:tmpl w:val="669E3D6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9D52DDD"/>
    <w:multiLevelType w:val="multilevel"/>
    <w:tmpl w:val="9D44C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D4046C7"/>
    <w:multiLevelType w:val="hybridMultilevel"/>
    <w:tmpl w:val="D618C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5F7B5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DDF397F"/>
    <w:multiLevelType w:val="hybridMultilevel"/>
    <w:tmpl w:val="EC504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7B2DE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5241BF3"/>
    <w:multiLevelType w:val="hybridMultilevel"/>
    <w:tmpl w:val="04F8D81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66772B9"/>
    <w:multiLevelType w:val="hybridMultilevel"/>
    <w:tmpl w:val="061A5B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447E44"/>
    <w:multiLevelType w:val="hybridMultilevel"/>
    <w:tmpl w:val="9D9A94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29579B"/>
    <w:multiLevelType w:val="hybridMultilevel"/>
    <w:tmpl w:val="571089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194C77"/>
    <w:multiLevelType w:val="hybridMultilevel"/>
    <w:tmpl w:val="9C34EA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BA29DB"/>
    <w:multiLevelType w:val="hybridMultilevel"/>
    <w:tmpl w:val="CED69A4A"/>
    <w:lvl w:ilvl="0" w:tplc="9B8A786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1AE84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34E34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840F48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160FE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CD96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DC918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44BF2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784208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8EA39E1"/>
    <w:multiLevelType w:val="hybridMultilevel"/>
    <w:tmpl w:val="6636AA6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CC215AA"/>
    <w:multiLevelType w:val="hybridMultilevel"/>
    <w:tmpl w:val="36E68C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123CD9"/>
    <w:multiLevelType w:val="hybridMultilevel"/>
    <w:tmpl w:val="A13ABC82"/>
    <w:lvl w:ilvl="0" w:tplc="2DEAC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42A471F"/>
    <w:multiLevelType w:val="hybridMultilevel"/>
    <w:tmpl w:val="87ECFA92"/>
    <w:lvl w:ilvl="0" w:tplc="5F4A0EBE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C08C8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B437C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A2D2B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F26C9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EAB6B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60FB6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FE8AA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5EC1D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6835BD"/>
    <w:multiLevelType w:val="hybridMultilevel"/>
    <w:tmpl w:val="95C2B4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0C510E"/>
    <w:multiLevelType w:val="hybridMultilevel"/>
    <w:tmpl w:val="AA9EE4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817C0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222307"/>
    <w:multiLevelType w:val="hybridMultilevel"/>
    <w:tmpl w:val="0A3294DE"/>
    <w:lvl w:ilvl="0" w:tplc="9A52D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50E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87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241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287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68F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4C5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503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6CB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4E654751"/>
    <w:multiLevelType w:val="hybridMultilevel"/>
    <w:tmpl w:val="41AA86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452EA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5601223"/>
    <w:multiLevelType w:val="hybridMultilevel"/>
    <w:tmpl w:val="0960F786"/>
    <w:lvl w:ilvl="0" w:tplc="508C74D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0E1D90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FA034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2AFDA0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1C9A4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D2A1E4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10BD2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C688D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B4933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22605E"/>
    <w:multiLevelType w:val="hybridMultilevel"/>
    <w:tmpl w:val="A13C12AC"/>
    <w:lvl w:ilvl="0" w:tplc="B6DEEAD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2EC194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CE6F82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2088D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28CBC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DC6390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C8585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AA15C8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627E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2510EFF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420D2F"/>
    <w:multiLevelType w:val="hybridMultilevel"/>
    <w:tmpl w:val="D74C1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B879C2"/>
    <w:multiLevelType w:val="hybridMultilevel"/>
    <w:tmpl w:val="C6FAFB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FB2721"/>
    <w:multiLevelType w:val="hybridMultilevel"/>
    <w:tmpl w:val="D0B2CE90"/>
    <w:lvl w:ilvl="0" w:tplc="0CDE050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ACA1C8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826D6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12221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6A48EE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AC248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28C71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1C4FF4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486244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D51689"/>
    <w:multiLevelType w:val="hybridMultilevel"/>
    <w:tmpl w:val="55A287AE"/>
    <w:lvl w:ilvl="0" w:tplc="95AEC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260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58E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85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947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68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F8E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748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69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0327BF2"/>
    <w:multiLevelType w:val="hybridMultilevel"/>
    <w:tmpl w:val="34B682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6065D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768C2FE0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"/>
  </w:num>
  <w:num w:numId="3">
    <w:abstractNumId w:val="22"/>
  </w:num>
  <w:num w:numId="4">
    <w:abstractNumId w:val="28"/>
  </w:num>
  <w:num w:numId="5">
    <w:abstractNumId w:val="0"/>
  </w:num>
  <w:num w:numId="6">
    <w:abstractNumId w:val="34"/>
  </w:num>
  <w:num w:numId="7">
    <w:abstractNumId w:val="7"/>
  </w:num>
  <w:num w:numId="8">
    <w:abstractNumId w:val="36"/>
  </w:num>
  <w:num w:numId="9">
    <w:abstractNumId w:val="35"/>
  </w:num>
  <w:num w:numId="10">
    <w:abstractNumId w:val="27"/>
  </w:num>
  <w:num w:numId="11">
    <w:abstractNumId w:val="30"/>
  </w:num>
  <w:num w:numId="12">
    <w:abstractNumId w:val="3"/>
  </w:num>
  <w:num w:numId="13">
    <w:abstractNumId w:val="13"/>
  </w:num>
  <w:num w:numId="14">
    <w:abstractNumId w:val="6"/>
  </w:num>
  <w:num w:numId="15">
    <w:abstractNumId w:val="40"/>
  </w:num>
  <w:num w:numId="16">
    <w:abstractNumId w:val="33"/>
  </w:num>
  <w:num w:numId="17">
    <w:abstractNumId w:val="21"/>
  </w:num>
  <w:num w:numId="18">
    <w:abstractNumId w:val="2"/>
  </w:num>
  <w:num w:numId="19">
    <w:abstractNumId w:val="39"/>
  </w:num>
  <w:num w:numId="20">
    <w:abstractNumId w:val="24"/>
  </w:num>
  <w:num w:numId="21">
    <w:abstractNumId w:val="16"/>
  </w:num>
  <w:num w:numId="22">
    <w:abstractNumId w:val="11"/>
  </w:num>
  <w:num w:numId="23">
    <w:abstractNumId w:val="25"/>
  </w:num>
  <w:num w:numId="24">
    <w:abstractNumId w:val="38"/>
  </w:num>
  <w:num w:numId="25">
    <w:abstractNumId w:val="37"/>
  </w:num>
  <w:num w:numId="26">
    <w:abstractNumId w:val="29"/>
  </w:num>
  <w:num w:numId="27">
    <w:abstractNumId w:val="9"/>
  </w:num>
  <w:num w:numId="28">
    <w:abstractNumId w:val="41"/>
  </w:num>
  <w:num w:numId="29">
    <w:abstractNumId w:val="5"/>
  </w:num>
  <w:num w:numId="30">
    <w:abstractNumId w:val="23"/>
  </w:num>
  <w:num w:numId="31">
    <w:abstractNumId w:val="8"/>
  </w:num>
  <w:num w:numId="32">
    <w:abstractNumId w:val="4"/>
  </w:num>
  <w:num w:numId="33">
    <w:abstractNumId w:val="12"/>
  </w:num>
  <w:num w:numId="34">
    <w:abstractNumId w:val="32"/>
  </w:num>
  <w:num w:numId="35">
    <w:abstractNumId w:val="10"/>
  </w:num>
  <w:num w:numId="36">
    <w:abstractNumId w:val="31"/>
  </w:num>
  <w:num w:numId="37">
    <w:abstractNumId w:val="18"/>
  </w:num>
  <w:num w:numId="38">
    <w:abstractNumId w:val="14"/>
  </w:num>
  <w:num w:numId="39">
    <w:abstractNumId w:val="19"/>
  </w:num>
  <w:num w:numId="40">
    <w:abstractNumId w:val="26"/>
  </w:num>
  <w:num w:numId="41">
    <w:abstractNumId w:val="17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10241">
      <o:colormru v:ext="edit" colors="#393,#0f9585,#11ab99,#10a49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BA6"/>
    <w:rsid w:val="0000267E"/>
    <w:rsid w:val="00003295"/>
    <w:rsid w:val="00005A81"/>
    <w:rsid w:val="00006B22"/>
    <w:rsid w:val="00007A74"/>
    <w:rsid w:val="00011E1C"/>
    <w:rsid w:val="00011EFB"/>
    <w:rsid w:val="00012B93"/>
    <w:rsid w:val="00013FE6"/>
    <w:rsid w:val="000169D8"/>
    <w:rsid w:val="000178BA"/>
    <w:rsid w:val="000211AD"/>
    <w:rsid w:val="00035264"/>
    <w:rsid w:val="00035AC1"/>
    <w:rsid w:val="00037417"/>
    <w:rsid w:val="00041873"/>
    <w:rsid w:val="00042D10"/>
    <w:rsid w:val="00046FAB"/>
    <w:rsid w:val="00052D3B"/>
    <w:rsid w:val="00060754"/>
    <w:rsid w:val="000612BC"/>
    <w:rsid w:val="00067B43"/>
    <w:rsid w:val="00074696"/>
    <w:rsid w:val="000752F0"/>
    <w:rsid w:val="00075A82"/>
    <w:rsid w:val="00075B89"/>
    <w:rsid w:val="00075BF9"/>
    <w:rsid w:val="00075E33"/>
    <w:rsid w:val="00076322"/>
    <w:rsid w:val="0008154F"/>
    <w:rsid w:val="00084F37"/>
    <w:rsid w:val="00091123"/>
    <w:rsid w:val="000A4C58"/>
    <w:rsid w:val="000A7027"/>
    <w:rsid w:val="000B3A28"/>
    <w:rsid w:val="000B3CE9"/>
    <w:rsid w:val="000B3DA3"/>
    <w:rsid w:val="000B3E3D"/>
    <w:rsid w:val="000B4F7A"/>
    <w:rsid w:val="000D0DBE"/>
    <w:rsid w:val="000D1C2A"/>
    <w:rsid w:val="000D2201"/>
    <w:rsid w:val="000D22B7"/>
    <w:rsid w:val="000D35C4"/>
    <w:rsid w:val="000D4502"/>
    <w:rsid w:val="000D4A81"/>
    <w:rsid w:val="000D6B3D"/>
    <w:rsid w:val="000E2253"/>
    <w:rsid w:val="000E27D0"/>
    <w:rsid w:val="000E590E"/>
    <w:rsid w:val="000F0642"/>
    <w:rsid w:val="000F1288"/>
    <w:rsid w:val="000F355F"/>
    <w:rsid w:val="000F68DC"/>
    <w:rsid w:val="00100475"/>
    <w:rsid w:val="00104341"/>
    <w:rsid w:val="00105692"/>
    <w:rsid w:val="00107F71"/>
    <w:rsid w:val="00111C62"/>
    <w:rsid w:val="00111EFD"/>
    <w:rsid w:val="001123B5"/>
    <w:rsid w:val="00112D93"/>
    <w:rsid w:val="001146A0"/>
    <w:rsid w:val="0012090D"/>
    <w:rsid w:val="00120D13"/>
    <w:rsid w:val="00121BE3"/>
    <w:rsid w:val="00123E02"/>
    <w:rsid w:val="0012782A"/>
    <w:rsid w:val="001314B5"/>
    <w:rsid w:val="00133C19"/>
    <w:rsid w:val="001352DF"/>
    <w:rsid w:val="00144993"/>
    <w:rsid w:val="001526CC"/>
    <w:rsid w:val="00156293"/>
    <w:rsid w:val="0015657F"/>
    <w:rsid w:val="00162337"/>
    <w:rsid w:val="00163204"/>
    <w:rsid w:val="0016441C"/>
    <w:rsid w:val="00164EE9"/>
    <w:rsid w:val="001713DB"/>
    <w:rsid w:val="00171C11"/>
    <w:rsid w:val="00172B9D"/>
    <w:rsid w:val="00172BEC"/>
    <w:rsid w:val="00184C26"/>
    <w:rsid w:val="00187497"/>
    <w:rsid w:val="001A7121"/>
    <w:rsid w:val="001A7873"/>
    <w:rsid w:val="001A7BBB"/>
    <w:rsid w:val="001B0626"/>
    <w:rsid w:val="001B251E"/>
    <w:rsid w:val="001B3752"/>
    <w:rsid w:val="001B3F4D"/>
    <w:rsid w:val="001B5486"/>
    <w:rsid w:val="001B5E4B"/>
    <w:rsid w:val="001B62AA"/>
    <w:rsid w:val="001B66A7"/>
    <w:rsid w:val="001B7D6E"/>
    <w:rsid w:val="001C24FC"/>
    <w:rsid w:val="001C28BB"/>
    <w:rsid w:val="001C5841"/>
    <w:rsid w:val="001C5AC7"/>
    <w:rsid w:val="001C7D0A"/>
    <w:rsid w:val="001C7DB9"/>
    <w:rsid w:val="001D0ED4"/>
    <w:rsid w:val="001D1752"/>
    <w:rsid w:val="001D2106"/>
    <w:rsid w:val="001D2DD6"/>
    <w:rsid w:val="001D68FE"/>
    <w:rsid w:val="001D6B25"/>
    <w:rsid w:val="001D6F48"/>
    <w:rsid w:val="001E66BD"/>
    <w:rsid w:val="001E7DD7"/>
    <w:rsid w:val="001F0BAF"/>
    <w:rsid w:val="001F1F88"/>
    <w:rsid w:val="001F2A3B"/>
    <w:rsid w:val="001F342F"/>
    <w:rsid w:val="001F6689"/>
    <w:rsid w:val="00202229"/>
    <w:rsid w:val="00205A44"/>
    <w:rsid w:val="002130FA"/>
    <w:rsid w:val="00214669"/>
    <w:rsid w:val="00214F34"/>
    <w:rsid w:val="00224323"/>
    <w:rsid w:val="002248FF"/>
    <w:rsid w:val="00225294"/>
    <w:rsid w:val="002257AA"/>
    <w:rsid w:val="00232A06"/>
    <w:rsid w:val="00232AE7"/>
    <w:rsid w:val="00233FE7"/>
    <w:rsid w:val="002346B1"/>
    <w:rsid w:val="00236F3F"/>
    <w:rsid w:val="00237030"/>
    <w:rsid w:val="00237A94"/>
    <w:rsid w:val="00240266"/>
    <w:rsid w:val="00240B5E"/>
    <w:rsid w:val="002414F3"/>
    <w:rsid w:val="00241B46"/>
    <w:rsid w:val="00242F13"/>
    <w:rsid w:val="00245EB2"/>
    <w:rsid w:val="00247505"/>
    <w:rsid w:val="00250D34"/>
    <w:rsid w:val="002558AC"/>
    <w:rsid w:val="00255E07"/>
    <w:rsid w:val="00256669"/>
    <w:rsid w:val="0026587F"/>
    <w:rsid w:val="00267ED1"/>
    <w:rsid w:val="00273086"/>
    <w:rsid w:val="00275E57"/>
    <w:rsid w:val="002811F5"/>
    <w:rsid w:val="0028184C"/>
    <w:rsid w:val="00281B00"/>
    <w:rsid w:val="00287D9B"/>
    <w:rsid w:val="00290AB6"/>
    <w:rsid w:val="002915D8"/>
    <w:rsid w:val="002934F3"/>
    <w:rsid w:val="0029515C"/>
    <w:rsid w:val="002A1126"/>
    <w:rsid w:val="002A34EC"/>
    <w:rsid w:val="002A76FE"/>
    <w:rsid w:val="002B0816"/>
    <w:rsid w:val="002B08A1"/>
    <w:rsid w:val="002B0BBE"/>
    <w:rsid w:val="002B1EE2"/>
    <w:rsid w:val="002B60C9"/>
    <w:rsid w:val="002D086D"/>
    <w:rsid w:val="002D204B"/>
    <w:rsid w:val="002D6F95"/>
    <w:rsid w:val="002D703E"/>
    <w:rsid w:val="002E2470"/>
    <w:rsid w:val="002E4967"/>
    <w:rsid w:val="002E500E"/>
    <w:rsid w:val="002F09AC"/>
    <w:rsid w:val="002F19BD"/>
    <w:rsid w:val="002F2C99"/>
    <w:rsid w:val="002F40B6"/>
    <w:rsid w:val="002F496D"/>
    <w:rsid w:val="002F6259"/>
    <w:rsid w:val="002F6B03"/>
    <w:rsid w:val="00300EDA"/>
    <w:rsid w:val="00301622"/>
    <w:rsid w:val="003026B3"/>
    <w:rsid w:val="00302BFA"/>
    <w:rsid w:val="00302E71"/>
    <w:rsid w:val="0030329D"/>
    <w:rsid w:val="0030570D"/>
    <w:rsid w:val="00314A71"/>
    <w:rsid w:val="00314E3F"/>
    <w:rsid w:val="00315E9A"/>
    <w:rsid w:val="0032059D"/>
    <w:rsid w:val="00324F7D"/>
    <w:rsid w:val="003251A8"/>
    <w:rsid w:val="00327C4C"/>
    <w:rsid w:val="003302EE"/>
    <w:rsid w:val="003315D9"/>
    <w:rsid w:val="00333F2D"/>
    <w:rsid w:val="0033611F"/>
    <w:rsid w:val="00341824"/>
    <w:rsid w:val="00350C2A"/>
    <w:rsid w:val="00351274"/>
    <w:rsid w:val="00356A40"/>
    <w:rsid w:val="00363841"/>
    <w:rsid w:val="00365D65"/>
    <w:rsid w:val="003673EE"/>
    <w:rsid w:val="00372B8B"/>
    <w:rsid w:val="00374AE8"/>
    <w:rsid w:val="00380ADD"/>
    <w:rsid w:val="00380CAA"/>
    <w:rsid w:val="003906BE"/>
    <w:rsid w:val="00394B2B"/>
    <w:rsid w:val="003A0612"/>
    <w:rsid w:val="003A1CF0"/>
    <w:rsid w:val="003A261A"/>
    <w:rsid w:val="003A462D"/>
    <w:rsid w:val="003B0A18"/>
    <w:rsid w:val="003B2D59"/>
    <w:rsid w:val="003C707F"/>
    <w:rsid w:val="003D2A14"/>
    <w:rsid w:val="003D2C61"/>
    <w:rsid w:val="003D4C6B"/>
    <w:rsid w:val="003D73C7"/>
    <w:rsid w:val="003E1DB3"/>
    <w:rsid w:val="003E358C"/>
    <w:rsid w:val="003E4292"/>
    <w:rsid w:val="003E7031"/>
    <w:rsid w:val="003F27D6"/>
    <w:rsid w:val="003F3A89"/>
    <w:rsid w:val="003F51A5"/>
    <w:rsid w:val="003F5B7D"/>
    <w:rsid w:val="004007A3"/>
    <w:rsid w:val="00402432"/>
    <w:rsid w:val="0041060A"/>
    <w:rsid w:val="00410B9F"/>
    <w:rsid w:val="00411215"/>
    <w:rsid w:val="00415EDF"/>
    <w:rsid w:val="004164C7"/>
    <w:rsid w:val="00421CB5"/>
    <w:rsid w:val="004246EE"/>
    <w:rsid w:val="00425517"/>
    <w:rsid w:val="0042565C"/>
    <w:rsid w:val="00432EF1"/>
    <w:rsid w:val="00436C9F"/>
    <w:rsid w:val="00437DD6"/>
    <w:rsid w:val="00444DDC"/>
    <w:rsid w:val="004474F1"/>
    <w:rsid w:val="004514AF"/>
    <w:rsid w:val="00451B70"/>
    <w:rsid w:val="00453D62"/>
    <w:rsid w:val="00455A3F"/>
    <w:rsid w:val="004561CB"/>
    <w:rsid w:val="0046351A"/>
    <w:rsid w:val="004648BC"/>
    <w:rsid w:val="004649D5"/>
    <w:rsid w:val="00465FD0"/>
    <w:rsid w:val="00467036"/>
    <w:rsid w:val="00471470"/>
    <w:rsid w:val="00473FA9"/>
    <w:rsid w:val="004747CC"/>
    <w:rsid w:val="00476A8E"/>
    <w:rsid w:val="00480886"/>
    <w:rsid w:val="004836EA"/>
    <w:rsid w:val="00490270"/>
    <w:rsid w:val="004902FE"/>
    <w:rsid w:val="00493DB2"/>
    <w:rsid w:val="00495F05"/>
    <w:rsid w:val="00496336"/>
    <w:rsid w:val="004A3782"/>
    <w:rsid w:val="004A41CF"/>
    <w:rsid w:val="004A51F6"/>
    <w:rsid w:val="004A5277"/>
    <w:rsid w:val="004A55D9"/>
    <w:rsid w:val="004A55EF"/>
    <w:rsid w:val="004A5E91"/>
    <w:rsid w:val="004A6170"/>
    <w:rsid w:val="004B0332"/>
    <w:rsid w:val="004B17D5"/>
    <w:rsid w:val="004B65F7"/>
    <w:rsid w:val="004C013D"/>
    <w:rsid w:val="004C55FA"/>
    <w:rsid w:val="004C6F11"/>
    <w:rsid w:val="004C701A"/>
    <w:rsid w:val="004C7FB5"/>
    <w:rsid w:val="004D0626"/>
    <w:rsid w:val="004D58EB"/>
    <w:rsid w:val="004D647A"/>
    <w:rsid w:val="004E1138"/>
    <w:rsid w:val="004E16E5"/>
    <w:rsid w:val="004E2043"/>
    <w:rsid w:val="004E2CEF"/>
    <w:rsid w:val="004E6B70"/>
    <w:rsid w:val="004F0F4A"/>
    <w:rsid w:val="004F1795"/>
    <w:rsid w:val="004F63C2"/>
    <w:rsid w:val="0050429B"/>
    <w:rsid w:val="0050772A"/>
    <w:rsid w:val="00507C3B"/>
    <w:rsid w:val="005106CB"/>
    <w:rsid w:val="0051283E"/>
    <w:rsid w:val="00512B7F"/>
    <w:rsid w:val="005145B1"/>
    <w:rsid w:val="00515043"/>
    <w:rsid w:val="00522776"/>
    <w:rsid w:val="00531688"/>
    <w:rsid w:val="0053253A"/>
    <w:rsid w:val="00533504"/>
    <w:rsid w:val="005373C4"/>
    <w:rsid w:val="005418E1"/>
    <w:rsid w:val="00543883"/>
    <w:rsid w:val="00544C3B"/>
    <w:rsid w:val="00551B69"/>
    <w:rsid w:val="00551E7B"/>
    <w:rsid w:val="00552728"/>
    <w:rsid w:val="00552D8D"/>
    <w:rsid w:val="00555C62"/>
    <w:rsid w:val="005569DC"/>
    <w:rsid w:val="005571AC"/>
    <w:rsid w:val="00560038"/>
    <w:rsid w:val="00564658"/>
    <w:rsid w:val="005711E8"/>
    <w:rsid w:val="00572696"/>
    <w:rsid w:val="0057434D"/>
    <w:rsid w:val="00574459"/>
    <w:rsid w:val="00575B61"/>
    <w:rsid w:val="00576C6D"/>
    <w:rsid w:val="00581543"/>
    <w:rsid w:val="00582B96"/>
    <w:rsid w:val="00582EEF"/>
    <w:rsid w:val="00586FD4"/>
    <w:rsid w:val="005955EF"/>
    <w:rsid w:val="00595ABF"/>
    <w:rsid w:val="005A41DB"/>
    <w:rsid w:val="005A57D2"/>
    <w:rsid w:val="005B4729"/>
    <w:rsid w:val="005B4A3E"/>
    <w:rsid w:val="005B5242"/>
    <w:rsid w:val="005B7788"/>
    <w:rsid w:val="005C00FB"/>
    <w:rsid w:val="005C1B89"/>
    <w:rsid w:val="005C262D"/>
    <w:rsid w:val="005C28FE"/>
    <w:rsid w:val="005C7525"/>
    <w:rsid w:val="005D3446"/>
    <w:rsid w:val="005D5668"/>
    <w:rsid w:val="005D607E"/>
    <w:rsid w:val="005E1BE1"/>
    <w:rsid w:val="005E21BB"/>
    <w:rsid w:val="005E4054"/>
    <w:rsid w:val="005F0BCD"/>
    <w:rsid w:val="005F3518"/>
    <w:rsid w:val="00607D95"/>
    <w:rsid w:val="00613578"/>
    <w:rsid w:val="0061738B"/>
    <w:rsid w:val="00617503"/>
    <w:rsid w:val="006175F5"/>
    <w:rsid w:val="00617F61"/>
    <w:rsid w:val="00622908"/>
    <w:rsid w:val="006332C7"/>
    <w:rsid w:val="00634CAB"/>
    <w:rsid w:val="00642CDB"/>
    <w:rsid w:val="00653332"/>
    <w:rsid w:val="00653A61"/>
    <w:rsid w:val="006549A3"/>
    <w:rsid w:val="00654D68"/>
    <w:rsid w:val="00664702"/>
    <w:rsid w:val="00670D77"/>
    <w:rsid w:val="00670EA9"/>
    <w:rsid w:val="006724E5"/>
    <w:rsid w:val="006738AD"/>
    <w:rsid w:val="00673C98"/>
    <w:rsid w:val="00675E0D"/>
    <w:rsid w:val="00676EC6"/>
    <w:rsid w:val="0068371A"/>
    <w:rsid w:val="00692005"/>
    <w:rsid w:val="00692285"/>
    <w:rsid w:val="00692CC0"/>
    <w:rsid w:val="00694FA2"/>
    <w:rsid w:val="006A4E24"/>
    <w:rsid w:val="006A7D7C"/>
    <w:rsid w:val="006B304E"/>
    <w:rsid w:val="006B4D83"/>
    <w:rsid w:val="006C02B5"/>
    <w:rsid w:val="006C5039"/>
    <w:rsid w:val="006D00A9"/>
    <w:rsid w:val="006D20A1"/>
    <w:rsid w:val="006D2530"/>
    <w:rsid w:val="006D40CF"/>
    <w:rsid w:val="006E4DC7"/>
    <w:rsid w:val="006E537B"/>
    <w:rsid w:val="006F23C0"/>
    <w:rsid w:val="006F36AD"/>
    <w:rsid w:val="006F71F4"/>
    <w:rsid w:val="00702911"/>
    <w:rsid w:val="00705EB4"/>
    <w:rsid w:val="00705F03"/>
    <w:rsid w:val="0070603E"/>
    <w:rsid w:val="00706C63"/>
    <w:rsid w:val="00707FD7"/>
    <w:rsid w:val="00712705"/>
    <w:rsid w:val="00713A62"/>
    <w:rsid w:val="007145BA"/>
    <w:rsid w:val="0071617E"/>
    <w:rsid w:val="0071628F"/>
    <w:rsid w:val="0071654F"/>
    <w:rsid w:val="00721C97"/>
    <w:rsid w:val="007262C7"/>
    <w:rsid w:val="007263FF"/>
    <w:rsid w:val="0073055F"/>
    <w:rsid w:val="00731814"/>
    <w:rsid w:val="00740A04"/>
    <w:rsid w:val="00742449"/>
    <w:rsid w:val="00742F76"/>
    <w:rsid w:val="00743FC1"/>
    <w:rsid w:val="00745470"/>
    <w:rsid w:val="00745D51"/>
    <w:rsid w:val="00747DD0"/>
    <w:rsid w:val="00750886"/>
    <w:rsid w:val="00752413"/>
    <w:rsid w:val="007562FD"/>
    <w:rsid w:val="00757455"/>
    <w:rsid w:val="00757D5A"/>
    <w:rsid w:val="00774918"/>
    <w:rsid w:val="00774F84"/>
    <w:rsid w:val="00776244"/>
    <w:rsid w:val="007772C6"/>
    <w:rsid w:val="00777730"/>
    <w:rsid w:val="00777B41"/>
    <w:rsid w:val="00781907"/>
    <w:rsid w:val="007844B3"/>
    <w:rsid w:val="00786BF9"/>
    <w:rsid w:val="00787175"/>
    <w:rsid w:val="007878D4"/>
    <w:rsid w:val="00790894"/>
    <w:rsid w:val="0079545B"/>
    <w:rsid w:val="007A134C"/>
    <w:rsid w:val="007A3148"/>
    <w:rsid w:val="007A3D19"/>
    <w:rsid w:val="007A4217"/>
    <w:rsid w:val="007B394A"/>
    <w:rsid w:val="007B4651"/>
    <w:rsid w:val="007B5158"/>
    <w:rsid w:val="007C1AED"/>
    <w:rsid w:val="007C2EDF"/>
    <w:rsid w:val="007C49BE"/>
    <w:rsid w:val="007C609A"/>
    <w:rsid w:val="007C7A53"/>
    <w:rsid w:val="007D219E"/>
    <w:rsid w:val="007D5CBE"/>
    <w:rsid w:val="007D6EDC"/>
    <w:rsid w:val="007E11AA"/>
    <w:rsid w:val="007E1D5E"/>
    <w:rsid w:val="007E1F48"/>
    <w:rsid w:val="007E32E6"/>
    <w:rsid w:val="007E3E57"/>
    <w:rsid w:val="007E71B8"/>
    <w:rsid w:val="007F1459"/>
    <w:rsid w:val="007F1E9B"/>
    <w:rsid w:val="007F26B6"/>
    <w:rsid w:val="007F2922"/>
    <w:rsid w:val="007F681E"/>
    <w:rsid w:val="008014A4"/>
    <w:rsid w:val="00802E33"/>
    <w:rsid w:val="00804293"/>
    <w:rsid w:val="0080538B"/>
    <w:rsid w:val="00806E12"/>
    <w:rsid w:val="008075ED"/>
    <w:rsid w:val="0081304D"/>
    <w:rsid w:val="008154FA"/>
    <w:rsid w:val="0082298E"/>
    <w:rsid w:val="0082644E"/>
    <w:rsid w:val="00827049"/>
    <w:rsid w:val="00827C4F"/>
    <w:rsid w:val="00832397"/>
    <w:rsid w:val="00835608"/>
    <w:rsid w:val="008370AE"/>
    <w:rsid w:val="00841650"/>
    <w:rsid w:val="008424D1"/>
    <w:rsid w:val="00842D46"/>
    <w:rsid w:val="00842ED2"/>
    <w:rsid w:val="00843636"/>
    <w:rsid w:val="00845ECA"/>
    <w:rsid w:val="00846AE8"/>
    <w:rsid w:val="00851A91"/>
    <w:rsid w:val="00854123"/>
    <w:rsid w:val="00856C28"/>
    <w:rsid w:val="00856DE4"/>
    <w:rsid w:val="00857B9C"/>
    <w:rsid w:val="00864412"/>
    <w:rsid w:val="008679C1"/>
    <w:rsid w:val="00867CC1"/>
    <w:rsid w:val="00877162"/>
    <w:rsid w:val="00880CE0"/>
    <w:rsid w:val="00882BEB"/>
    <w:rsid w:val="00883DA5"/>
    <w:rsid w:val="0088509D"/>
    <w:rsid w:val="0089167C"/>
    <w:rsid w:val="008916BE"/>
    <w:rsid w:val="008925C5"/>
    <w:rsid w:val="008A04AF"/>
    <w:rsid w:val="008A1455"/>
    <w:rsid w:val="008A2958"/>
    <w:rsid w:val="008A3DA7"/>
    <w:rsid w:val="008B018D"/>
    <w:rsid w:val="008B4359"/>
    <w:rsid w:val="008B50B8"/>
    <w:rsid w:val="008B6946"/>
    <w:rsid w:val="008B7EDB"/>
    <w:rsid w:val="008C0663"/>
    <w:rsid w:val="008C0ED6"/>
    <w:rsid w:val="008C3107"/>
    <w:rsid w:val="008C6FBB"/>
    <w:rsid w:val="008C7704"/>
    <w:rsid w:val="008D3242"/>
    <w:rsid w:val="008D55B3"/>
    <w:rsid w:val="008E4491"/>
    <w:rsid w:val="008E4C51"/>
    <w:rsid w:val="008E5F80"/>
    <w:rsid w:val="008F01E8"/>
    <w:rsid w:val="008F5A47"/>
    <w:rsid w:val="009038B5"/>
    <w:rsid w:val="00905ACB"/>
    <w:rsid w:val="00911DF2"/>
    <w:rsid w:val="00914062"/>
    <w:rsid w:val="00915B66"/>
    <w:rsid w:val="009165F5"/>
    <w:rsid w:val="009276C3"/>
    <w:rsid w:val="00930B21"/>
    <w:rsid w:val="009317B0"/>
    <w:rsid w:val="0094071E"/>
    <w:rsid w:val="009432B4"/>
    <w:rsid w:val="00943DF8"/>
    <w:rsid w:val="009458E1"/>
    <w:rsid w:val="009465A7"/>
    <w:rsid w:val="00952ED5"/>
    <w:rsid w:val="009552E6"/>
    <w:rsid w:val="00956FDF"/>
    <w:rsid w:val="00961840"/>
    <w:rsid w:val="00965185"/>
    <w:rsid w:val="00974A38"/>
    <w:rsid w:val="00987EFB"/>
    <w:rsid w:val="009919BA"/>
    <w:rsid w:val="00994947"/>
    <w:rsid w:val="009A13FF"/>
    <w:rsid w:val="009A23EE"/>
    <w:rsid w:val="009A4E64"/>
    <w:rsid w:val="009A67FA"/>
    <w:rsid w:val="009B192C"/>
    <w:rsid w:val="009B2A99"/>
    <w:rsid w:val="009B3EFC"/>
    <w:rsid w:val="009B6047"/>
    <w:rsid w:val="009C09B1"/>
    <w:rsid w:val="009C1655"/>
    <w:rsid w:val="009C5925"/>
    <w:rsid w:val="009D283C"/>
    <w:rsid w:val="009D2DFF"/>
    <w:rsid w:val="009D4527"/>
    <w:rsid w:val="009E059F"/>
    <w:rsid w:val="009E524A"/>
    <w:rsid w:val="009E77C3"/>
    <w:rsid w:val="009F31AF"/>
    <w:rsid w:val="009F56E7"/>
    <w:rsid w:val="009F76A8"/>
    <w:rsid w:val="00A0380C"/>
    <w:rsid w:val="00A03EEC"/>
    <w:rsid w:val="00A13E20"/>
    <w:rsid w:val="00A14927"/>
    <w:rsid w:val="00A2376E"/>
    <w:rsid w:val="00A2605B"/>
    <w:rsid w:val="00A324F0"/>
    <w:rsid w:val="00A34A7F"/>
    <w:rsid w:val="00A40154"/>
    <w:rsid w:val="00A42B19"/>
    <w:rsid w:val="00A43E0E"/>
    <w:rsid w:val="00A445B7"/>
    <w:rsid w:val="00A5218F"/>
    <w:rsid w:val="00A54DBD"/>
    <w:rsid w:val="00A56630"/>
    <w:rsid w:val="00A62AF8"/>
    <w:rsid w:val="00A62CE7"/>
    <w:rsid w:val="00A63E82"/>
    <w:rsid w:val="00A643A1"/>
    <w:rsid w:val="00A730B7"/>
    <w:rsid w:val="00A76542"/>
    <w:rsid w:val="00A76C84"/>
    <w:rsid w:val="00A82490"/>
    <w:rsid w:val="00A82841"/>
    <w:rsid w:val="00A852A0"/>
    <w:rsid w:val="00A867EC"/>
    <w:rsid w:val="00A9269B"/>
    <w:rsid w:val="00AA30BE"/>
    <w:rsid w:val="00AA458A"/>
    <w:rsid w:val="00AA5858"/>
    <w:rsid w:val="00AA5DF1"/>
    <w:rsid w:val="00AB3BC6"/>
    <w:rsid w:val="00AB4764"/>
    <w:rsid w:val="00AB6051"/>
    <w:rsid w:val="00AB7203"/>
    <w:rsid w:val="00AB7EBF"/>
    <w:rsid w:val="00AC4A43"/>
    <w:rsid w:val="00AC5202"/>
    <w:rsid w:val="00AD009A"/>
    <w:rsid w:val="00AD2022"/>
    <w:rsid w:val="00AD393E"/>
    <w:rsid w:val="00AD7A58"/>
    <w:rsid w:val="00AD7CAA"/>
    <w:rsid w:val="00AE14CD"/>
    <w:rsid w:val="00AE1FB1"/>
    <w:rsid w:val="00AE3869"/>
    <w:rsid w:val="00AE7868"/>
    <w:rsid w:val="00AE78E1"/>
    <w:rsid w:val="00AE7ED6"/>
    <w:rsid w:val="00AF01A9"/>
    <w:rsid w:val="00AF16EC"/>
    <w:rsid w:val="00AF2DED"/>
    <w:rsid w:val="00AF4830"/>
    <w:rsid w:val="00AF4934"/>
    <w:rsid w:val="00AF4ED5"/>
    <w:rsid w:val="00AF7F45"/>
    <w:rsid w:val="00B01526"/>
    <w:rsid w:val="00B02397"/>
    <w:rsid w:val="00B02F09"/>
    <w:rsid w:val="00B11CBA"/>
    <w:rsid w:val="00B130AF"/>
    <w:rsid w:val="00B17B8F"/>
    <w:rsid w:val="00B17C15"/>
    <w:rsid w:val="00B253B8"/>
    <w:rsid w:val="00B31C0E"/>
    <w:rsid w:val="00B31CDC"/>
    <w:rsid w:val="00B32A1A"/>
    <w:rsid w:val="00B33908"/>
    <w:rsid w:val="00B40184"/>
    <w:rsid w:val="00B404F3"/>
    <w:rsid w:val="00B40682"/>
    <w:rsid w:val="00B40894"/>
    <w:rsid w:val="00B436D6"/>
    <w:rsid w:val="00B45A77"/>
    <w:rsid w:val="00B504CE"/>
    <w:rsid w:val="00B51DCF"/>
    <w:rsid w:val="00B55DFC"/>
    <w:rsid w:val="00B57E42"/>
    <w:rsid w:val="00B636F7"/>
    <w:rsid w:val="00B6621E"/>
    <w:rsid w:val="00B67179"/>
    <w:rsid w:val="00B70F33"/>
    <w:rsid w:val="00B7415C"/>
    <w:rsid w:val="00B7473E"/>
    <w:rsid w:val="00B75605"/>
    <w:rsid w:val="00B75D83"/>
    <w:rsid w:val="00B76538"/>
    <w:rsid w:val="00B76893"/>
    <w:rsid w:val="00B76FDB"/>
    <w:rsid w:val="00B81978"/>
    <w:rsid w:val="00B843FA"/>
    <w:rsid w:val="00B86ABC"/>
    <w:rsid w:val="00B87671"/>
    <w:rsid w:val="00B9034E"/>
    <w:rsid w:val="00B90E91"/>
    <w:rsid w:val="00B94854"/>
    <w:rsid w:val="00B97A3C"/>
    <w:rsid w:val="00BA0BFB"/>
    <w:rsid w:val="00BA1485"/>
    <w:rsid w:val="00BA3DEA"/>
    <w:rsid w:val="00BA4347"/>
    <w:rsid w:val="00BA44FA"/>
    <w:rsid w:val="00BA761B"/>
    <w:rsid w:val="00BA7D18"/>
    <w:rsid w:val="00BB3153"/>
    <w:rsid w:val="00BB46FF"/>
    <w:rsid w:val="00BC01D5"/>
    <w:rsid w:val="00BC351E"/>
    <w:rsid w:val="00BD0DE6"/>
    <w:rsid w:val="00BD1727"/>
    <w:rsid w:val="00BD38C8"/>
    <w:rsid w:val="00BD708A"/>
    <w:rsid w:val="00BE19BF"/>
    <w:rsid w:val="00BE1F79"/>
    <w:rsid w:val="00BE3A48"/>
    <w:rsid w:val="00BE491B"/>
    <w:rsid w:val="00BE4ABF"/>
    <w:rsid w:val="00BE4F5E"/>
    <w:rsid w:val="00BE666F"/>
    <w:rsid w:val="00BE6A2A"/>
    <w:rsid w:val="00BF09AB"/>
    <w:rsid w:val="00BF1298"/>
    <w:rsid w:val="00BF249A"/>
    <w:rsid w:val="00BF2CD8"/>
    <w:rsid w:val="00BF610A"/>
    <w:rsid w:val="00BF7B30"/>
    <w:rsid w:val="00C001E6"/>
    <w:rsid w:val="00C00BB4"/>
    <w:rsid w:val="00C01B36"/>
    <w:rsid w:val="00C04AD6"/>
    <w:rsid w:val="00C062E2"/>
    <w:rsid w:val="00C1103B"/>
    <w:rsid w:val="00C11425"/>
    <w:rsid w:val="00C118CA"/>
    <w:rsid w:val="00C13067"/>
    <w:rsid w:val="00C135D0"/>
    <w:rsid w:val="00C15078"/>
    <w:rsid w:val="00C15B23"/>
    <w:rsid w:val="00C15D50"/>
    <w:rsid w:val="00C16276"/>
    <w:rsid w:val="00C21942"/>
    <w:rsid w:val="00C24853"/>
    <w:rsid w:val="00C24FB1"/>
    <w:rsid w:val="00C31387"/>
    <w:rsid w:val="00C374A7"/>
    <w:rsid w:val="00C4098A"/>
    <w:rsid w:val="00C40DA2"/>
    <w:rsid w:val="00C4186A"/>
    <w:rsid w:val="00C41CA3"/>
    <w:rsid w:val="00C5547C"/>
    <w:rsid w:val="00C556BF"/>
    <w:rsid w:val="00C55C41"/>
    <w:rsid w:val="00C613D4"/>
    <w:rsid w:val="00C62008"/>
    <w:rsid w:val="00C625D1"/>
    <w:rsid w:val="00C640DF"/>
    <w:rsid w:val="00C66D0E"/>
    <w:rsid w:val="00C7360A"/>
    <w:rsid w:val="00C745D5"/>
    <w:rsid w:val="00C75E40"/>
    <w:rsid w:val="00C77328"/>
    <w:rsid w:val="00C824F6"/>
    <w:rsid w:val="00C856EE"/>
    <w:rsid w:val="00C86C40"/>
    <w:rsid w:val="00C8750B"/>
    <w:rsid w:val="00C90F1D"/>
    <w:rsid w:val="00C920CD"/>
    <w:rsid w:val="00C9269A"/>
    <w:rsid w:val="00C95580"/>
    <w:rsid w:val="00C9592D"/>
    <w:rsid w:val="00C96B6F"/>
    <w:rsid w:val="00CA1B3F"/>
    <w:rsid w:val="00CA2768"/>
    <w:rsid w:val="00CA4D15"/>
    <w:rsid w:val="00CA4D2D"/>
    <w:rsid w:val="00CA5A9C"/>
    <w:rsid w:val="00CA7462"/>
    <w:rsid w:val="00CB1B89"/>
    <w:rsid w:val="00CB25B4"/>
    <w:rsid w:val="00CB36E5"/>
    <w:rsid w:val="00CB6853"/>
    <w:rsid w:val="00CC1A10"/>
    <w:rsid w:val="00CC3804"/>
    <w:rsid w:val="00CC5CB3"/>
    <w:rsid w:val="00CC5F6E"/>
    <w:rsid w:val="00CC69CC"/>
    <w:rsid w:val="00CD072B"/>
    <w:rsid w:val="00CD205E"/>
    <w:rsid w:val="00CD6CF3"/>
    <w:rsid w:val="00CE645A"/>
    <w:rsid w:val="00CE65A9"/>
    <w:rsid w:val="00CF00A4"/>
    <w:rsid w:val="00CF5DD6"/>
    <w:rsid w:val="00CF6C2A"/>
    <w:rsid w:val="00CF6DCF"/>
    <w:rsid w:val="00D06709"/>
    <w:rsid w:val="00D109A1"/>
    <w:rsid w:val="00D12377"/>
    <w:rsid w:val="00D1701F"/>
    <w:rsid w:val="00D2177E"/>
    <w:rsid w:val="00D2203D"/>
    <w:rsid w:val="00D23F0D"/>
    <w:rsid w:val="00D27843"/>
    <w:rsid w:val="00D32153"/>
    <w:rsid w:val="00D32E76"/>
    <w:rsid w:val="00D336A4"/>
    <w:rsid w:val="00D37415"/>
    <w:rsid w:val="00D37EDD"/>
    <w:rsid w:val="00D51CB7"/>
    <w:rsid w:val="00D53A85"/>
    <w:rsid w:val="00D575D7"/>
    <w:rsid w:val="00D60F12"/>
    <w:rsid w:val="00D632B4"/>
    <w:rsid w:val="00D63B9F"/>
    <w:rsid w:val="00D654B3"/>
    <w:rsid w:val="00D65B3D"/>
    <w:rsid w:val="00D66634"/>
    <w:rsid w:val="00D72CF4"/>
    <w:rsid w:val="00D73AE9"/>
    <w:rsid w:val="00D74A88"/>
    <w:rsid w:val="00D83A6C"/>
    <w:rsid w:val="00D86172"/>
    <w:rsid w:val="00D86A35"/>
    <w:rsid w:val="00D9218B"/>
    <w:rsid w:val="00D93B42"/>
    <w:rsid w:val="00D940B9"/>
    <w:rsid w:val="00D969B4"/>
    <w:rsid w:val="00D971C5"/>
    <w:rsid w:val="00D9730E"/>
    <w:rsid w:val="00D974A3"/>
    <w:rsid w:val="00D97A6A"/>
    <w:rsid w:val="00DA1322"/>
    <w:rsid w:val="00DA14E0"/>
    <w:rsid w:val="00DA211B"/>
    <w:rsid w:val="00DA31EA"/>
    <w:rsid w:val="00DA3F38"/>
    <w:rsid w:val="00DB59E8"/>
    <w:rsid w:val="00DB7F7C"/>
    <w:rsid w:val="00DC1254"/>
    <w:rsid w:val="00DC269B"/>
    <w:rsid w:val="00DC6A23"/>
    <w:rsid w:val="00DC7F5F"/>
    <w:rsid w:val="00DD22D7"/>
    <w:rsid w:val="00DE1F01"/>
    <w:rsid w:val="00DE5CB4"/>
    <w:rsid w:val="00DE7938"/>
    <w:rsid w:val="00DF218B"/>
    <w:rsid w:val="00DF581E"/>
    <w:rsid w:val="00DF603A"/>
    <w:rsid w:val="00E010D0"/>
    <w:rsid w:val="00E03055"/>
    <w:rsid w:val="00E04519"/>
    <w:rsid w:val="00E071AA"/>
    <w:rsid w:val="00E07224"/>
    <w:rsid w:val="00E07E3A"/>
    <w:rsid w:val="00E101A4"/>
    <w:rsid w:val="00E11CF2"/>
    <w:rsid w:val="00E132E1"/>
    <w:rsid w:val="00E13910"/>
    <w:rsid w:val="00E13E48"/>
    <w:rsid w:val="00E143A5"/>
    <w:rsid w:val="00E14C17"/>
    <w:rsid w:val="00E15B5F"/>
    <w:rsid w:val="00E20426"/>
    <w:rsid w:val="00E32EB2"/>
    <w:rsid w:val="00E34629"/>
    <w:rsid w:val="00E42F3D"/>
    <w:rsid w:val="00E43ED0"/>
    <w:rsid w:val="00E44125"/>
    <w:rsid w:val="00E45B0D"/>
    <w:rsid w:val="00E53AC7"/>
    <w:rsid w:val="00E55EAC"/>
    <w:rsid w:val="00E56E06"/>
    <w:rsid w:val="00E60C71"/>
    <w:rsid w:val="00E61E4D"/>
    <w:rsid w:val="00E64A82"/>
    <w:rsid w:val="00E70EEE"/>
    <w:rsid w:val="00E72BBC"/>
    <w:rsid w:val="00E72D93"/>
    <w:rsid w:val="00E73157"/>
    <w:rsid w:val="00E7377F"/>
    <w:rsid w:val="00E73EC1"/>
    <w:rsid w:val="00E74A90"/>
    <w:rsid w:val="00E859D3"/>
    <w:rsid w:val="00E85EA1"/>
    <w:rsid w:val="00E938F1"/>
    <w:rsid w:val="00E9600C"/>
    <w:rsid w:val="00E96913"/>
    <w:rsid w:val="00E97160"/>
    <w:rsid w:val="00E971A4"/>
    <w:rsid w:val="00EA4BA6"/>
    <w:rsid w:val="00EA54C5"/>
    <w:rsid w:val="00EA60B8"/>
    <w:rsid w:val="00EB0CE3"/>
    <w:rsid w:val="00EB1F3E"/>
    <w:rsid w:val="00EB3BDE"/>
    <w:rsid w:val="00EB5D8F"/>
    <w:rsid w:val="00EC019C"/>
    <w:rsid w:val="00EC2379"/>
    <w:rsid w:val="00EC3871"/>
    <w:rsid w:val="00EC58F6"/>
    <w:rsid w:val="00ED008C"/>
    <w:rsid w:val="00ED3D13"/>
    <w:rsid w:val="00ED5417"/>
    <w:rsid w:val="00EE16D9"/>
    <w:rsid w:val="00EE1D58"/>
    <w:rsid w:val="00EE1F1A"/>
    <w:rsid w:val="00EE2DDF"/>
    <w:rsid w:val="00EE4003"/>
    <w:rsid w:val="00EE4878"/>
    <w:rsid w:val="00EF118C"/>
    <w:rsid w:val="00EF21C3"/>
    <w:rsid w:val="00EF3AB6"/>
    <w:rsid w:val="00EF4CA7"/>
    <w:rsid w:val="00EF77C3"/>
    <w:rsid w:val="00F00E98"/>
    <w:rsid w:val="00F058B0"/>
    <w:rsid w:val="00F1078A"/>
    <w:rsid w:val="00F128BA"/>
    <w:rsid w:val="00F170F5"/>
    <w:rsid w:val="00F171A7"/>
    <w:rsid w:val="00F20FB1"/>
    <w:rsid w:val="00F22EA9"/>
    <w:rsid w:val="00F25988"/>
    <w:rsid w:val="00F270EF"/>
    <w:rsid w:val="00F32E9D"/>
    <w:rsid w:val="00F3532E"/>
    <w:rsid w:val="00F373E3"/>
    <w:rsid w:val="00F37D88"/>
    <w:rsid w:val="00F40D0E"/>
    <w:rsid w:val="00F40ECF"/>
    <w:rsid w:val="00F41589"/>
    <w:rsid w:val="00F443AF"/>
    <w:rsid w:val="00F53C2C"/>
    <w:rsid w:val="00F56293"/>
    <w:rsid w:val="00F602C6"/>
    <w:rsid w:val="00F615DB"/>
    <w:rsid w:val="00F62FD1"/>
    <w:rsid w:val="00F64056"/>
    <w:rsid w:val="00F6659A"/>
    <w:rsid w:val="00F6672E"/>
    <w:rsid w:val="00F75702"/>
    <w:rsid w:val="00F7571B"/>
    <w:rsid w:val="00F76F4D"/>
    <w:rsid w:val="00F77DA1"/>
    <w:rsid w:val="00F80808"/>
    <w:rsid w:val="00F808DF"/>
    <w:rsid w:val="00F81036"/>
    <w:rsid w:val="00F81286"/>
    <w:rsid w:val="00F83A09"/>
    <w:rsid w:val="00F91F17"/>
    <w:rsid w:val="00F97E17"/>
    <w:rsid w:val="00FA1CC8"/>
    <w:rsid w:val="00FA3132"/>
    <w:rsid w:val="00FA65E6"/>
    <w:rsid w:val="00FA6C2E"/>
    <w:rsid w:val="00FB4BB4"/>
    <w:rsid w:val="00FB53F9"/>
    <w:rsid w:val="00FB5BF4"/>
    <w:rsid w:val="00FB7021"/>
    <w:rsid w:val="00FC10A0"/>
    <w:rsid w:val="00FC2DFA"/>
    <w:rsid w:val="00FC3D16"/>
    <w:rsid w:val="00FC402E"/>
    <w:rsid w:val="00FC7136"/>
    <w:rsid w:val="00FD597A"/>
    <w:rsid w:val="00FD7CB8"/>
    <w:rsid w:val="00FD7D54"/>
    <w:rsid w:val="00FE20C2"/>
    <w:rsid w:val="00FE5A17"/>
    <w:rsid w:val="00FE7321"/>
    <w:rsid w:val="00FF2A2F"/>
    <w:rsid w:val="00FF6E7D"/>
    <w:rsid w:val="00FF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o:colormru v:ext="edit" colors="#393,#0f9585,#11ab99,#10a4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C24FC"/>
    <w:pPr>
      <w:keepNext/>
      <w:keepLines/>
      <w:spacing w:before="480" w:line="276" w:lineRule="auto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23E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4BA6"/>
  </w:style>
  <w:style w:type="paragraph" w:styleId="Rodap">
    <w:name w:val="footer"/>
    <w:basedOn w:val="Normal"/>
    <w:link w:val="Rodap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A4BA6"/>
  </w:style>
  <w:style w:type="paragraph" w:styleId="Textodebalo">
    <w:name w:val="Balloon Text"/>
    <w:basedOn w:val="Normal"/>
    <w:link w:val="TextodebaloChar"/>
    <w:uiPriority w:val="99"/>
    <w:semiHidden/>
    <w:unhideWhenUsed/>
    <w:rsid w:val="00EA4BA6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EA4BA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1B66A7"/>
    <w:rPr>
      <w:strike w:val="0"/>
      <w:dstrike w:val="0"/>
      <w:color w:val="1AA095"/>
      <w:u w:val="none"/>
      <w:effect w:val="none"/>
    </w:rPr>
  </w:style>
  <w:style w:type="character" w:customStyle="1" w:styleId="apple-converted-space">
    <w:name w:val="apple-converted-space"/>
    <w:basedOn w:val="Fontepargpadro"/>
    <w:rsid w:val="008B7EDB"/>
  </w:style>
  <w:style w:type="character" w:customStyle="1" w:styleId="Ttulo1Char">
    <w:name w:val="Título 1 Char"/>
    <w:basedOn w:val="Fontepargpadro"/>
    <w:link w:val="Ttulo1"/>
    <w:uiPriority w:val="9"/>
    <w:rsid w:val="001C24FC"/>
    <w:rPr>
      <w:rFonts w:eastAsia="Times New Roman"/>
      <w:b/>
      <w:bCs/>
      <w:color w:val="365F91"/>
      <w:sz w:val="28"/>
      <w:szCs w:val="28"/>
      <w:lang w:eastAsia="en-US"/>
    </w:rPr>
  </w:style>
  <w:style w:type="paragraph" w:styleId="PargrafodaLista">
    <w:name w:val="List Paragraph"/>
    <w:basedOn w:val="Normal"/>
    <w:uiPriority w:val="34"/>
    <w:qFormat/>
    <w:rsid w:val="001C24F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elacomgrade">
    <w:name w:val="Table Grid"/>
    <w:basedOn w:val="Tabelanormal"/>
    <w:uiPriority w:val="59"/>
    <w:rsid w:val="001C24F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C24FC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C24FC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1C5841"/>
    <w:pPr>
      <w:tabs>
        <w:tab w:val="left" w:pos="709"/>
        <w:tab w:val="right" w:leader="dot" w:pos="8771"/>
      </w:tabs>
      <w:spacing w:after="100" w:line="276" w:lineRule="auto"/>
    </w:pPr>
    <w:rPr>
      <w:rFonts w:ascii="Calibri" w:eastAsia="Calibri" w:hAnsi="Calibri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23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17F61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562F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562FD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7562FD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4164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64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64C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64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64C7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C24FC"/>
    <w:pPr>
      <w:keepNext/>
      <w:keepLines/>
      <w:spacing w:before="480" w:line="276" w:lineRule="auto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23E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4BA6"/>
  </w:style>
  <w:style w:type="paragraph" w:styleId="Rodap">
    <w:name w:val="footer"/>
    <w:basedOn w:val="Normal"/>
    <w:link w:val="Rodap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A4BA6"/>
  </w:style>
  <w:style w:type="paragraph" w:styleId="Textodebalo">
    <w:name w:val="Balloon Text"/>
    <w:basedOn w:val="Normal"/>
    <w:link w:val="TextodebaloChar"/>
    <w:uiPriority w:val="99"/>
    <w:semiHidden/>
    <w:unhideWhenUsed/>
    <w:rsid w:val="00EA4BA6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EA4BA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1B66A7"/>
    <w:rPr>
      <w:strike w:val="0"/>
      <w:dstrike w:val="0"/>
      <w:color w:val="1AA095"/>
      <w:u w:val="none"/>
      <w:effect w:val="none"/>
    </w:rPr>
  </w:style>
  <w:style w:type="character" w:customStyle="1" w:styleId="apple-converted-space">
    <w:name w:val="apple-converted-space"/>
    <w:basedOn w:val="Fontepargpadro"/>
    <w:rsid w:val="008B7EDB"/>
  </w:style>
  <w:style w:type="character" w:customStyle="1" w:styleId="Ttulo1Char">
    <w:name w:val="Título 1 Char"/>
    <w:basedOn w:val="Fontepargpadro"/>
    <w:link w:val="Ttulo1"/>
    <w:uiPriority w:val="9"/>
    <w:rsid w:val="001C24FC"/>
    <w:rPr>
      <w:rFonts w:eastAsia="Times New Roman"/>
      <w:b/>
      <w:bCs/>
      <w:color w:val="365F91"/>
      <w:sz w:val="28"/>
      <w:szCs w:val="28"/>
      <w:lang w:eastAsia="en-US"/>
    </w:rPr>
  </w:style>
  <w:style w:type="paragraph" w:styleId="PargrafodaLista">
    <w:name w:val="List Paragraph"/>
    <w:basedOn w:val="Normal"/>
    <w:uiPriority w:val="34"/>
    <w:qFormat/>
    <w:rsid w:val="001C24F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elacomgrade">
    <w:name w:val="Table Grid"/>
    <w:basedOn w:val="Tabelanormal"/>
    <w:uiPriority w:val="59"/>
    <w:rsid w:val="001C24F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C24FC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C24FC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1C5841"/>
    <w:pPr>
      <w:tabs>
        <w:tab w:val="left" w:pos="709"/>
        <w:tab w:val="right" w:leader="dot" w:pos="8771"/>
      </w:tabs>
      <w:spacing w:after="100" w:line="276" w:lineRule="auto"/>
    </w:pPr>
    <w:rPr>
      <w:rFonts w:ascii="Calibri" w:eastAsia="Calibri" w:hAnsi="Calibri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23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17F61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562F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562FD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7562FD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4164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64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64C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64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64C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2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158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5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3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8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7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92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93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7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5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7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6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70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2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7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0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1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3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9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18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65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40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7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28CBA7-2D7D-4F3C-984B-946ABF88C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1408</Words>
  <Characters>7609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Bolero</Company>
  <LinksUpToDate>false</LinksUpToDate>
  <CharactersWithSpaces>9000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Otaviano</dc:creator>
  <cp:lastModifiedBy>Anderson</cp:lastModifiedBy>
  <cp:revision>7</cp:revision>
  <cp:lastPrinted>2016-01-05T17:19:00Z</cp:lastPrinted>
  <dcterms:created xsi:type="dcterms:W3CDTF">2016-01-05T13:39:00Z</dcterms:created>
  <dcterms:modified xsi:type="dcterms:W3CDTF">2016-01-06T14:46:00Z</dcterms:modified>
</cp:coreProperties>
</file>